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C782C9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4B7CC1">
        <w:rPr>
          <w:rFonts w:eastAsia="Arial Unicode MS" w:cs="Arial"/>
          <w:bCs/>
          <w:sz w:val="24"/>
        </w:rPr>
        <w:t>6</w:t>
      </w:r>
      <w:r w:rsidR="00356D54">
        <w:rPr>
          <w:rFonts w:eastAsia="Arial Unicode MS" w:cs="Arial"/>
          <w:bCs/>
          <w:sz w:val="24"/>
        </w:rPr>
        <w:t>9</w:t>
      </w:r>
      <w:r w:rsidRPr="009B3FEA">
        <w:rPr>
          <w:rFonts w:eastAsia="Arial Unicode MS" w:cs="Arial"/>
          <w:bCs/>
          <w:sz w:val="24"/>
        </w:rPr>
        <w:tab/>
      </w:r>
      <w:r w:rsidR="00906563" w:rsidRPr="00906563">
        <w:rPr>
          <w:rFonts w:eastAsia="Arial Unicode MS" w:cs="Arial"/>
          <w:bCs/>
          <w:sz w:val="24"/>
        </w:rPr>
        <w:t>S2-2505371</w:t>
      </w:r>
    </w:p>
    <w:p w14:paraId="03EC003B" w14:textId="11AEC554" w:rsidR="00602CFF" w:rsidRPr="00602CFF" w:rsidRDefault="00356D54" w:rsidP="009B3FEA">
      <w:pPr>
        <w:pStyle w:val="Header"/>
        <w:pBdr>
          <w:bottom w:val="single" w:sz="4" w:space="1" w:color="auto"/>
        </w:pBdr>
        <w:tabs>
          <w:tab w:val="right" w:pos="9638"/>
        </w:tabs>
        <w:ind w:right="-57"/>
        <w:rPr>
          <w:rFonts w:eastAsia="Arial Unicode MS" w:cs="Arial"/>
          <w:bCs/>
          <w:sz w:val="24"/>
        </w:rPr>
      </w:pPr>
      <w:r w:rsidRPr="00356D54">
        <w:rPr>
          <w:rFonts w:eastAsia="Arial Unicode MS" w:cs="Arial"/>
          <w:bCs/>
          <w:sz w:val="24"/>
        </w:rPr>
        <w:t>Fukuoka, Japan, 19 – 23 May 2025</w:t>
      </w:r>
      <w:r w:rsidR="00602CFF" w:rsidRPr="00602CFF">
        <w:rPr>
          <w:rFonts w:eastAsia="Arial Unicode MS" w:cs="Arial"/>
          <w:bCs/>
        </w:rPr>
        <w:tab/>
      </w:r>
    </w:p>
    <w:p w14:paraId="0FD19BB2" w14:textId="77777777" w:rsidR="00602CFF" w:rsidRDefault="00602CFF" w:rsidP="00602CFF">
      <w:pPr>
        <w:rPr>
          <w:rFonts w:ascii="Arial" w:hAnsi="Arial" w:cs="Arial"/>
        </w:rPr>
      </w:pPr>
    </w:p>
    <w:p w14:paraId="774EC158" w14:textId="5394D106"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6D54">
        <w:rPr>
          <w:rFonts w:ascii="Arial" w:hAnsi="Arial" w:cs="Arial"/>
          <w:b/>
        </w:rPr>
        <w:t>CableLabs</w:t>
      </w:r>
      <w:r w:rsidR="00EC5369">
        <w:rPr>
          <w:rFonts w:ascii="Arial" w:hAnsi="Arial" w:cs="Arial"/>
          <w:b/>
        </w:rPr>
        <w:t xml:space="preserve"> </w:t>
      </w:r>
    </w:p>
    <w:p w14:paraId="235C4A53" w14:textId="6A2B7B5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55D06">
        <w:rPr>
          <w:rFonts w:ascii="Arial" w:hAnsi="Arial" w:cs="Arial"/>
          <w:b/>
        </w:rPr>
        <w:t xml:space="preserve">Discussion on </w:t>
      </w:r>
      <w:r w:rsidR="008C385E">
        <w:rPr>
          <w:rFonts w:ascii="Arial" w:hAnsi="Arial" w:cs="Arial"/>
          <w:b/>
        </w:rPr>
        <w:t xml:space="preserve">Rel-20 </w:t>
      </w:r>
      <w:r w:rsidR="00356D54" w:rsidRPr="00356D54">
        <w:rPr>
          <w:rFonts w:ascii="Arial" w:hAnsi="Arial" w:cs="Arial"/>
          <w:b/>
        </w:rPr>
        <w:t>Indirect Network Sharing phase2</w:t>
      </w:r>
    </w:p>
    <w:p w14:paraId="269C27A6" w14:textId="1031F6B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p>
    <w:p w14:paraId="4FA9C872" w14:textId="19BAFDF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2C37">
        <w:rPr>
          <w:rFonts w:ascii="Arial" w:hAnsi="Arial" w:cs="Arial"/>
          <w:b/>
        </w:rPr>
        <w:t>30.</w:t>
      </w:r>
      <w:r w:rsidR="00816B71">
        <w:rPr>
          <w:rFonts w:ascii="Arial" w:hAnsi="Arial" w:cs="Arial"/>
          <w:b/>
        </w:rPr>
        <w:t>2</w:t>
      </w:r>
    </w:p>
    <w:p w14:paraId="3F7B9FA5" w14:textId="37D6D0B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C385E">
        <w:rPr>
          <w:rFonts w:ascii="Arial" w:hAnsi="Arial" w:cs="Arial"/>
          <w:b/>
        </w:rPr>
        <w:t>R</w:t>
      </w:r>
      <w:r w:rsidR="00C10709" w:rsidRPr="006C5632">
        <w:rPr>
          <w:rFonts w:ascii="Arial" w:hAnsi="Arial" w:cs="Arial" w:hint="eastAsia"/>
          <w:b/>
        </w:rPr>
        <w:t>el</w:t>
      </w:r>
      <w:r w:rsidR="00C10709">
        <w:rPr>
          <w:rFonts w:ascii="Arial" w:hAnsi="Arial" w:cs="Arial"/>
          <w:b/>
        </w:rPr>
        <w:t>-</w:t>
      </w:r>
      <w:r w:rsidR="008C385E">
        <w:rPr>
          <w:rFonts w:ascii="Arial" w:hAnsi="Arial" w:cs="Arial"/>
          <w:b/>
        </w:rPr>
        <w:t>20</w:t>
      </w:r>
    </w:p>
    <w:p w14:paraId="49B80E94" w14:textId="198AC099" w:rsidR="00F52DED" w:rsidRPr="00A56FB2" w:rsidRDefault="00A56FB2" w:rsidP="00A56FB2">
      <w:pPr>
        <w:pStyle w:val="Heading1"/>
        <w:pBdr>
          <w:top w:val="single" w:sz="12" w:space="3" w:color="auto"/>
        </w:pBdr>
        <w:overflowPunct w:val="0"/>
        <w:autoSpaceDE w:val="0"/>
        <w:autoSpaceDN w:val="0"/>
        <w:adjustRightInd w:val="0"/>
        <w:textAlignment w:val="baseline"/>
        <w:rPr>
          <w:sz w:val="36"/>
          <w:lang w:eastAsia="ja-JP"/>
        </w:rPr>
      </w:pPr>
      <w:r>
        <w:rPr>
          <w:sz w:val="36"/>
          <w:lang w:eastAsia="ja-JP"/>
        </w:rPr>
        <w:t>1</w:t>
      </w:r>
      <w:r>
        <w:rPr>
          <w:rFonts w:asciiTheme="minorEastAsia" w:eastAsiaTheme="minorEastAsia" w:hAnsiTheme="minorEastAsia"/>
          <w:sz w:val="36"/>
          <w:lang w:eastAsia="zh-CN"/>
        </w:rPr>
        <w:tab/>
      </w:r>
      <w:r w:rsidR="00F2700C" w:rsidRPr="00A56FB2">
        <w:rPr>
          <w:sz w:val="36"/>
          <w:lang w:eastAsia="ja-JP"/>
        </w:rPr>
        <w:t>Discussion</w:t>
      </w:r>
    </w:p>
    <w:p w14:paraId="35142B18" w14:textId="0FC48BC3" w:rsidR="00106137" w:rsidRDefault="0025368E" w:rsidP="005771AB">
      <w:pPr>
        <w:pStyle w:val="Heading2"/>
        <w:rPr>
          <w:lang w:eastAsia="ko-KR"/>
        </w:rPr>
      </w:pPr>
      <w:r>
        <w:rPr>
          <w:lang w:eastAsia="ko-KR"/>
        </w:rPr>
        <w:t>1.1</w:t>
      </w:r>
      <w:r w:rsidR="005771AB">
        <w:rPr>
          <w:lang w:eastAsia="ko-KR"/>
        </w:rPr>
        <w:tab/>
      </w:r>
      <w:r>
        <w:rPr>
          <w:lang w:eastAsia="ko-KR"/>
        </w:rPr>
        <w:t xml:space="preserve">General </w:t>
      </w:r>
    </w:p>
    <w:p w14:paraId="2A351B97" w14:textId="73C8E8B1" w:rsidR="0025368E" w:rsidRDefault="008C385E" w:rsidP="00680A19">
      <w:pPr>
        <w:rPr>
          <w:lang w:eastAsia="ko-KR"/>
        </w:rPr>
      </w:pPr>
      <w:r>
        <w:rPr>
          <w:lang w:eastAsia="ko-KR"/>
        </w:rPr>
        <w:t xml:space="preserve">This paper intends to justify the </w:t>
      </w:r>
      <w:r w:rsidR="00356D54">
        <w:rPr>
          <w:lang w:eastAsia="ko-KR"/>
        </w:rPr>
        <w:t xml:space="preserve">addition of new WT </w:t>
      </w:r>
      <w:r w:rsidR="009750DC" w:rsidRPr="009750DC">
        <w:rPr>
          <w:lang w:eastAsia="ko-KR"/>
        </w:rPr>
        <w:t>for supporting</w:t>
      </w:r>
      <w:r w:rsidR="009750DC">
        <w:rPr>
          <w:lang w:eastAsia="ko-KR"/>
        </w:rPr>
        <w:t xml:space="preserve"> </w:t>
      </w:r>
      <w:r w:rsidR="00356D54">
        <w:rPr>
          <w:lang w:eastAsia="ko-KR"/>
        </w:rPr>
        <w:t xml:space="preserve">indirect network sharing architectures </w:t>
      </w:r>
      <w:r w:rsidR="009750DC">
        <w:rPr>
          <w:lang w:eastAsia="ko-KR"/>
        </w:rPr>
        <w:t>for</w:t>
      </w:r>
      <w:r w:rsidR="00356D54">
        <w:rPr>
          <w:lang w:eastAsia="ko-KR"/>
        </w:rPr>
        <w:t xml:space="preserve"> non-3GPP access sharing.</w:t>
      </w:r>
    </w:p>
    <w:p w14:paraId="01C51C5F" w14:textId="4F0C0CFE" w:rsidR="008C385E" w:rsidRPr="007861B8" w:rsidRDefault="008C385E" w:rsidP="008C385E">
      <w:pPr>
        <w:pStyle w:val="Heading1"/>
        <w:pBdr>
          <w:top w:val="single" w:sz="12" w:space="3" w:color="auto"/>
        </w:pBdr>
        <w:overflowPunct w:val="0"/>
        <w:autoSpaceDE w:val="0"/>
        <w:autoSpaceDN w:val="0"/>
        <w:adjustRightInd w:val="0"/>
        <w:textAlignment w:val="baseline"/>
        <w:rPr>
          <w:b/>
          <w:sz w:val="36"/>
          <w:lang w:eastAsia="ja-JP"/>
        </w:rPr>
      </w:pPr>
      <w:r>
        <w:rPr>
          <w:sz w:val="36"/>
          <w:lang w:eastAsia="ja-JP"/>
        </w:rPr>
        <w:t>2</w:t>
      </w:r>
      <w:r w:rsidRPr="007861B8">
        <w:rPr>
          <w:sz w:val="36"/>
          <w:lang w:eastAsia="ja-JP"/>
        </w:rPr>
        <w:tab/>
        <w:t>Justification</w:t>
      </w:r>
    </w:p>
    <w:p w14:paraId="0446C182" w14:textId="333AA840" w:rsidR="000764F2" w:rsidRDefault="00356D54" w:rsidP="000764F2">
      <w:r w:rsidRPr="00451A3F">
        <w:t>Existing 3GPP specifications focus on network sharing for 3GPP</w:t>
      </w:r>
      <w:r w:rsidR="00C068E4">
        <w:t xml:space="preserve"> radio access technology (</w:t>
      </w:r>
      <w:r w:rsidRPr="00451A3F">
        <w:t>RAT</w:t>
      </w:r>
      <w:r w:rsidR="00C068E4">
        <w:t>)</w:t>
      </w:r>
      <w:r w:rsidR="00DC2DC2">
        <w:t xml:space="preserve"> only</w:t>
      </w:r>
      <w:r w:rsidRPr="00D61FD6">
        <w:t xml:space="preserve">. </w:t>
      </w:r>
      <w:r w:rsidR="000764F2" w:rsidRPr="000764F2">
        <w:t xml:space="preserve">Extending existing indirect network sharing </w:t>
      </w:r>
      <w:r w:rsidR="00BD5B6A">
        <w:t xml:space="preserve">(INS) </w:t>
      </w:r>
      <w:r w:rsidR="000764F2" w:rsidRPr="000764F2">
        <w:t>architecture to include non-3GPP access allows operators to create a more comprehensive and versatile network footprint. Integrating these disparate access types enables seamless mobility and service continuity, opening new revenue streams through bundled service offerings</w:t>
      </w:r>
      <w:r w:rsidR="00846B57">
        <w:t>, while simplifying inter-operator network sharing across RATs</w:t>
      </w:r>
      <w:r w:rsidR="000764F2" w:rsidRPr="000764F2">
        <w:t xml:space="preserve">. By </w:t>
      </w:r>
      <w:r w:rsidR="00DC2DC2">
        <w:t>incorporating</w:t>
      </w:r>
      <w:r w:rsidR="00DC2DC2" w:rsidRPr="000764F2">
        <w:t xml:space="preserve"> </w:t>
      </w:r>
      <w:r w:rsidR="000764F2" w:rsidRPr="000764F2">
        <w:t>non-3GPP access in network sharing, operators can create a more efficient, flexible, and customer-centric telecommunications landscape.</w:t>
      </w:r>
    </w:p>
    <w:p w14:paraId="355EDB2C" w14:textId="3259E7FB" w:rsidR="006A26F2" w:rsidRDefault="00590573" w:rsidP="00590573">
      <w:r>
        <w:t xml:space="preserve">The </w:t>
      </w:r>
      <w:r w:rsidR="00846B57">
        <w:t xml:space="preserve">Rel-19 </w:t>
      </w:r>
      <w:r>
        <w:t xml:space="preserve">specified </w:t>
      </w:r>
      <w:r w:rsidR="00BD5B6A">
        <w:t xml:space="preserve">INS architecture </w:t>
      </w:r>
      <w:r w:rsidR="0085630D">
        <w:t>enables</w:t>
      </w:r>
      <w:r w:rsidR="009750DC" w:rsidRPr="009750DC">
        <w:t xml:space="preserve"> the communication between the shared</w:t>
      </w:r>
      <w:r>
        <w:t xml:space="preserve"> </w:t>
      </w:r>
      <w:r w:rsidR="009750DC" w:rsidRPr="009750DC">
        <w:t xml:space="preserve">RAN and the Participating Operator’s core network being routed through the Hosting </w:t>
      </w:r>
      <w:r w:rsidRPr="009750DC">
        <w:t xml:space="preserve">RAN </w:t>
      </w:r>
      <w:r w:rsidR="009750DC" w:rsidRPr="009750DC">
        <w:t>Operator’s core network.</w:t>
      </w:r>
      <w:r>
        <w:t xml:space="preserve"> </w:t>
      </w:r>
      <w:r w:rsidR="00746466">
        <w:t>INS</w:t>
      </w:r>
      <w:r>
        <w:t xml:space="preserve"> addresses a key </w:t>
      </w:r>
      <w:r w:rsidRPr="00590573">
        <w:t xml:space="preserve">challenge for the operators </w:t>
      </w:r>
      <w:r>
        <w:t>with regards to</w:t>
      </w:r>
      <w:r w:rsidRPr="00590573">
        <w:t xml:space="preserve"> the maintenance of the interconnections (e.g., number of network interfaces) between the shared </w:t>
      </w:r>
      <w:r w:rsidR="006A26F2" w:rsidRPr="009750DC">
        <w:t xml:space="preserve">RAN </w:t>
      </w:r>
      <w:r w:rsidRPr="00590573">
        <w:t xml:space="preserve">and participating operators’ core networks, especially in the case of </w:t>
      </w:r>
      <w:proofErr w:type="gramStart"/>
      <w:r w:rsidRPr="00590573">
        <w:t>a large number of</w:t>
      </w:r>
      <w:proofErr w:type="gramEnd"/>
      <w:r w:rsidRPr="00590573">
        <w:t xml:space="preserve"> the shared base stations. </w:t>
      </w:r>
      <w:r w:rsidR="006A26F2">
        <w:t>Although the same issue does not exist with the deployments of non-3GPP access, there are other potential challenges.</w:t>
      </w:r>
    </w:p>
    <w:p w14:paraId="41A51240" w14:textId="04B28627" w:rsidR="00590573" w:rsidRDefault="006A26F2" w:rsidP="00590573">
      <w:r>
        <w:t xml:space="preserve">In 5G, for inter-operator scenario, the untrusted non-3GPP access network connection to a 3GPP core is via the non-3GPP interworking function (N3IWF). </w:t>
      </w:r>
      <w:r w:rsidR="00BD5B6A">
        <w:t>Regardless of whether the non-3GPP access is owned and operated by the hosting network (managed Wi-Fi) or the non-3GPP access is from a public Wi-Fi (unmanaged Wi-Fi), it</w:t>
      </w:r>
      <w:r w:rsidR="00DC2DC2">
        <w:t xml:space="preserve"> i</w:t>
      </w:r>
      <w:r w:rsidR="00BD5B6A">
        <w:t>s treated as untrusted non-3GPP access by the participating operator. In case of untrusted non-3GPP access</w:t>
      </w:r>
      <w:r>
        <w:t>, the 3GPP and non-3GPP access registrations are independent of one another. Once the UE registers with the untrusted non-3GPP access using non-3GPP access credentials, and has internet access, it registers with the N3IWF formulating an FQDN that resolves to a public IP address, where the traffic flows from the non-3GPP access</w:t>
      </w:r>
      <w:r w:rsidR="00DC2DC2">
        <w:t xml:space="preserve"> of the hosting operator</w:t>
      </w:r>
      <w:r>
        <w:t xml:space="preserve"> to the N3IWF</w:t>
      </w:r>
      <w:r w:rsidR="00DC2DC2">
        <w:t xml:space="preserve"> of the participating operator</w:t>
      </w:r>
      <w:r>
        <w:t xml:space="preserve"> over the internet. This is an unmanaged connection where the </w:t>
      </w:r>
      <w:r w:rsidR="00DC2DC2">
        <w:t xml:space="preserve">participating </w:t>
      </w:r>
      <w:r>
        <w:t xml:space="preserve">operator has no control over </w:t>
      </w:r>
      <w:r w:rsidR="00CB5712">
        <w:t xml:space="preserve">how </w:t>
      </w:r>
      <w:r>
        <w:t>the traffic traverses</w:t>
      </w:r>
      <w:r w:rsidR="00CB5712">
        <w:t xml:space="preserve"> from the untrusted non-3GPP access to</w:t>
      </w:r>
      <w:r w:rsidR="00DC2DC2">
        <w:t xml:space="preserve"> the</w:t>
      </w:r>
      <w:r w:rsidR="00CB5712">
        <w:t xml:space="preserve"> N3IWF </w:t>
      </w:r>
      <w:r w:rsidR="00BD5B6A">
        <w:t xml:space="preserve">which may </w:t>
      </w:r>
      <w:r w:rsidR="00CB5712">
        <w:t>resul</w:t>
      </w:r>
      <w:r w:rsidR="00BD5B6A">
        <w:t>t</w:t>
      </w:r>
      <w:r w:rsidR="00CB5712">
        <w:t xml:space="preserve"> in potential high latency. </w:t>
      </w:r>
    </w:p>
    <w:p w14:paraId="51E779AC" w14:textId="000A600B" w:rsidR="0085630D" w:rsidRDefault="00CB5712" w:rsidP="00746466">
      <w:r>
        <w:t xml:space="preserve">One way to resolve this issue could be </w:t>
      </w:r>
      <w:r w:rsidR="00BD5B6A">
        <w:t xml:space="preserve">with using the </w:t>
      </w:r>
      <w:r w:rsidR="00746466">
        <w:t>INS</w:t>
      </w:r>
      <w:r w:rsidR="00BD5B6A">
        <w:t xml:space="preserve"> architecture for non-3GPP access sharing </w:t>
      </w:r>
      <w:proofErr w:type="gramStart"/>
      <w:r w:rsidR="00BD5B6A">
        <w:t>similar to</w:t>
      </w:r>
      <w:proofErr w:type="gramEnd"/>
      <w:r w:rsidR="00BD5B6A">
        <w:t xml:space="preserve"> the </w:t>
      </w:r>
      <w:r w:rsidR="00746466">
        <w:t xml:space="preserve">specified INS architecture for 3GPP access. </w:t>
      </w:r>
      <w:r w:rsidR="0085630D">
        <w:t>Figure 1</w:t>
      </w:r>
      <w:r w:rsidR="00746466">
        <w:t xml:space="preserve"> </w:t>
      </w:r>
      <w:r w:rsidR="00C068E4">
        <w:t xml:space="preserve">shows </w:t>
      </w:r>
      <w:r w:rsidR="00746466">
        <w:t xml:space="preserve">the proposed </w:t>
      </w:r>
      <w:r w:rsidR="0085630D">
        <w:t xml:space="preserve">INS architecture for non-3GPP access sharing. Here if the non-3GPP access is owned and operated by the hosting operator, the host operator can treat the non-3GPP access as a trusted non-3GPP access network. </w:t>
      </w:r>
      <w:r w:rsidR="006E3C34">
        <w:t xml:space="preserve">Trusted non-3GPP access can benefit with </w:t>
      </w:r>
      <w:r w:rsidR="006E3C34" w:rsidRPr="006E3C34">
        <w:t xml:space="preserve">authenticated access to the Wi-Fi network using the </w:t>
      </w:r>
      <w:r w:rsidR="006E3C34">
        <w:t xml:space="preserve">UE’s </w:t>
      </w:r>
      <w:r w:rsidR="006E3C34" w:rsidRPr="006E3C34">
        <w:t>SIM credentials</w:t>
      </w:r>
      <w:r w:rsidR="006E3C34">
        <w:t xml:space="preserve"> unlike untrusted where the device </w:t>
      </w:r>
      <w:proofErr w:type="gramStart"/>
      <w:r w:rsidR="00FD6D4A">
        <w:t>has to</w:t>
      </w:r>
      <w:proofErr w:type="gramEnd"/>
      <w:r w:rsidR="00FD6D4A">
        <w:t xml:space="preserve"> authenticate twice, </w:t>
      </w:r>
      <w:r w:rsidR="00FD6D4A" w:rsidRPr="00FD6D4A">
        <w:t>on</w:t>
      </w:r>
      <w:r w:rsidR="00FD6D4A">
        <w:t>c</w:t>
      </w:r>
      <w:r w:rsidR="00FD6D4A" w:rsidRPr="00FD6D4A">
        <w:t xml:space="preserve">e to gain access to the Wi-Fi network and </w:t>
      </w:r>
      <w:r w:rsidR="00FD6D4A">
        <w:t xml:space="preserve">then </w:t>
      </w:r>
      <w:r w:rsidR="00FD6D4A" w:rsidRPr="00FD6D4A">
        <w:t xml:space="preserve">for </w:t>
      </w:r>
      <w:r w:rsidR="00FD6D4A">
        <w:t xml:space="preserve">the </w:t>
      </w:r>
      <w:r w:rsidR="00FD6D4A" w:rsidRPr="00FD6D4A">
        <w:t>untrusted access</w:t>
      </w:r>
      <w:r w:rsidR="00FD6D4A">
        <w:t xml:space="preserve"> to the 5GC via N3IWF</w:t>
      </w:r>
      <w:r w:rsidR="00FD6D4A" w:rsidRPr="00FD6D4A">
        <w:t>.</w:t>
      </w:r>
      <w:r w:rsidR="00FD6D4A">
        <w:t xml:space="preserve"> Furthermore, with non-3GPP access network owned and operated by the host operator, the operator can have complete control over how the traffic traverses to participating operator’s core network via the host operator network.</w:t>
      </w:r>
    </w:p>
    <w:p w14:paraId="0FE609F2" w14:textId="7F1E5D1E" w:rsidR="00CB5712" w:rsidRDefault="005A2CF2" w:rsidP="00746466">
      <w:pPr>
        <w:jc w:val="center"/>
      </w:pPr>
      <w:r w:rsidRPr="005A2CF2">
        <w:rPr>
          <w:noProof/>
        </w:rPr>
        <w:lastRenderedPageBreak/>
        <w:drawing>
          <wp:inline distT="0" distB="0" distL="0" distR="0" wp14:anchorId="4AE75763" wp14:editId="21DC3EDB">
            <wp:extent cx="4781550" cy="3012094"/>
            <wp:effectExtent l="0" t="0" r="0" b="0"/>
            <wp:docPr id="225844201"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844201" name="Picture 1" descr="A diagram of a network&#10;&#10;AI-generated content may be incorrect."/>
                    <pic:cNvPicPr/>
                  </pic:nvPicPr>
                  <pic:blipFill>
                    <a:blip r:embed="rId11"/>
                    <a:stretch>
                      <a:fillRect/>
                    </a:stretch>
                  </pic:blipFill>
                  <pic:spPr>
                    <a:xfrm>
                      <a:off x="0" y="0"/>
                      <a:ext cx="4790868" cy="3017964"/>
                    </a:xfrm>
                    <a:prstGeom prst="rect">
                      <a:avLst/>
                    </a:prstGeom>
                  </pic:spPr>
                </pic:pic>
              </a:graphicData>
            </a:graphic>
          </wp:inline>
        </w:drawing>
      </w:r>
    </w:p>
    <w:p w14:paraId="06A9BF30" w14:textId="08812DA9" w:rsidR="0085630D" w:rsidRPr="00FD6D4A" w:rsidRDefault="0085630D" w:rsidP="00746466">
      <w:pPr>
        <w:jc w:val="center"/>
        <w:rPr>
          <w:i/>
          <w:iCs/>
        </w:rPr>
      </w:pPr>
      <w:r w:rsidRPr="00FD6D4A">
        <w:rPr>
          <w:i/>
          <w:iCs/>
        </w:rPr>
        <w:t>Figure 1: Indirect Network Sharing architecture for non-3GPP access sharing</w:t>
      </w:r>
    </w:p>
    <w:p w14:paraId="51F10E7A" w14:textId="486E121E" w:rsidR="0085630D" w:rsidRDefault="00FD6D4A" w:rsidP="006E3C34">
      <w:pPr>
        <w:jc w:val="left"/>
      </w:pPr>
      <w:r>
        <w:t xml:space="preserve">Additionally, if Operator X also owns and operates a 3GPP access that is shared by the participating operators, the same interfaces between the host </w:t>
      </w:r>
      <w:r w:rsidR="00C068E4">
        <w:t xml:space="preserve">operator’s core network and participating operator’s core network specified as part of the INS architecture for 3GPP access sharing can be utilized for sharing </w:t>
      </w:r>
      <w:r w:rsidR="004B2602">
        <w:t xml:space="preserve">both </w:t>
      </w:r>
      <w:r w:rsidR="00C068E4">
        <w:t>the 3GPP and non-3GPP access of the host operator. Figure 2 shows the host operator network</w:t>
      </w:r>
      <w:r w:rsidR="004B2602">
        <w:t xml:space="preserve"> X</w:t>
      </w:r>
      <w:r w:rsidR="00C068E4">
        <w:t xml:space="preserve"> sharing both 3GPP and non-3GPP access using the specified INS architecture.</w:t>
      </w:r>
    </w:p>
    <w:p w14:paraId="5E05E381" w14:textId="200BBA61" w:rsidR="00C068E4" w:rsidRDefault="009A3CE8" w:rsidP="00C068E4">
      <w:pPr>
        <w:jc w:val="center"/>
      </w:pPr>
      <w:r w:rsidRPr="009A3CE8">
        <w:rPr>
          <w:noProof/>
        </w:rPr>
        <w:drawing>
          <wp:inline distT="0" distB="0" distL="0" distR="0" wp14:anchorId="7CF9E5C0" wp14:editId="5EC3290A">
            <wp:extent cx="4885327" cy="3133725"/>
            <wp:effectExtent l="0" t="0" r="0" b="0"/>
            <wp:docPr id="1225820233"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820233" name="Picture 1" descr="A diagram of a network&#10;&#10;AI-generated content may be incorrect."/>
                    <pic:cNvPicPr/>
                  </pic:nvPicPr>
                  <pic:blipFill>
                    <a:blip r:embed="rId12"/>
                    <a:stretch>
                      <a:fillRect/>
                    </a:stretch>
                  </pic:blipFill>
                  <pic:spPr>
                    <a:xfrm>
                      <a:off x="0" y="0"/>
                      <a:ext cx="4887809" cy="3135317"/>
                    </a:xfrm>
                    <a:prstGeom prst="rect">
                      <a:avLst/>
                    </a:prstGeom>
                  </pic:spPr>
                </pic:pic>
              </a:graphicData>
            </a:graphic>
          </wp:inline>
        </w:drawing>
      </w:r>
    </w:p>
    <w:p w14:paraId="42D3CA36" w14:textId="5AE4DE4A" w:rsidR="00C068E4" w:rsidRPr="00FD6D4A" w:rsidRDefault="00C068E4" w:rsidP="00C068E4">
      <w:pPr>
        <w:jc w:val="center"/>
        <w:rPr>
          <w:i/>
          <w:iCs/>
        </w:rPr>
      </w:pPr>
      <w:r w:rsidRPr="00FD6D4A">
        <w:rPr>
          <w:i/>
          <w:iCs/>
        </w:rPr>
        <w:t xml:space="preserve">Figure </w:t>
      </w:r>
      <w:r>
        <w:rPr>
          <w:i/>
          <w:iCs/>
        </w:rPr>
        <w:t>2</w:t>
      </w:r>
      <w:r w:rsidRPr="00FD6D4A">
        <w:rPr>
          <w:i/>
          <w:iCs/>
        </w:rPr>
        <w:t xml:space="preserve">: Indirect Network Sharing architecture for </w:t>
      </w:r>
      <w:r>
        <w:rPr>
          <w:i/>
          <w:iCs/>
        </w:rPr>
        <w:t xml:space="preserve">3GPP and </w:t>
      </w:r>
      <w:r w:rsidRPr="00FD6D4A">
        <w:rPr>
          <w:i/>
          <w:iCs/>
        </w:rPr>
        <w:t>non-3GPP access sharing</w:t>
      </w:r>
    </w:p>
    <w:p w14:paraId="6C56B2ED" w14:textId="58080913" w:rsidR="00846B57" w:rsidRDefault="00C068E4" w:rsidP="00846B57">
      <w:pPr>
        <w:rPr>
          <w:lang w:val="en-US"/>
        </w:rPr>
      </w:pPr>
      <w:r>
        <w:t xml:space="preserve">Another architecture that could be </w:t>
      </w:r>
      <w:r w:rsidR="00846B57">
        <w:t>envisioned</w:t>
      </w:r>
      <w:r>
        <w:t xml:space="preserve"> is when two operators are sharing each other’s RAT. Figure 3 shows Operator X </w:t>
      </w:r>
      <w:r w:rsidR="00846B57">
        <w:t>who</w:t>
      </w:r>
      <w:r>
        <w:t xml:space="preserve"> own</w:t>
      </w:r>
      <w:r w:rsidR="00846B57">
        <w:t>s</w:t>
      </w:r>
      <w:r>
        <w:t xml:space="preserve"> and operates a non-3GPP </w:t>
      </w:r>
      <w:r w:rsidR="00846B57">
        <w:t xml:space="preserve">access </w:t>
      </w:r>
      <w:r>
        <w:t xml:space="preserve">network that is shared with </w:t>
      </w:r>
      <w:r w:rsidR="00846B57">
        <w:t>Operator Y, and Operator Y who owns and operates a 3GPP access network shared with Operator X. So, for non-3GPP access sharing, Operator X is the hosting operator and Operator Y is the participating operator, while for 3GPP access sharing, Operator Y is the hosting operator and Operator X is the participating operator. And the same interfaces shared between the Operator X and Operator Y networks are leverage</w:t>
      </w:r>
      <w:r w:rsidR="003471CC">
        <w:t>d</w:t>
      </w:r>
      <w:r w:rsidR="00846B57">
        <w:t xml:space="preserve"> </w:t>
      </w:r>
      <w:r w:rsidR="00846B57" w:rsidRPr="00846B57">
        <w:rPr>
          <w:lang w:val="en-US"/>
        </w:rPr>
        <w:t xml:space="preserve">for indirect </w:t>
      </w:r>
      <w:r w:rsidR="003471CC">
        <w:rPr>
          <w:lang w:val="en-US"/>
        </w:rPr>
        <w:t xml:space="preserve">network </w:t>
      </w:r>
      <w:r w:rsidR="00846B57" w:rsidRPr="00846B57">
        <w:rPr>
          <w:lang w:val="en-US"/>
        </w:rPr>
        <w:t>sharing of different RATs each operator owns</w:t>
      </w:r>
      <w:r w:rsidR="00846B57">
        <w:rPr>
          <w:lang w:val="en-US"/>
        </w:rPr>
        <w:t>.</w:t>
      </w:r>
    </w:p>
    <w:p w14:paraId="708B7BA7" w14:textId="498075D7" w:rsidR="00846B57" w:rsidRPr="00846B57" w:rsidRDefault="003471CC" w:rsidP="003471CC">
      <w:pPr>
        <w:jc w:val="center"/>
        <w:rPr>
          <w:lang w:val="en-US"/>
        </w:rPr>
      </w:pPr>
      <w:r w:rsidRPr="003471CC">
        <w:rPr>
          <w:noProof/>
          <w:lang w:val="en-US"/>
        </w:rPr>
        <w:lastRenderedPageBreak/>
        <w:drawing>
          <wp:inline distT="0" distB="0" distL="0" distR="0" wp14:anchorId="603594BE" wp14:editId="5878CD3E">
            <wp:extent cx="4324350" cy="2891873"/>
            <wp:effectExtent l="0" t="0" r="0" b="3810"/>
            <wp:docPr id="179014815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148156" name="Picture 1" descr="A diagram of a network&#10;&#10;AI-generated content may be incorrect."/>
                    <pic:cNvPicPr/>
                  </pic:nvPicPr>
                  <pic:blipFill>
                    <a:blip r:embed="rId13"/>
                    <a:stretch>
                      <a:fillRect/>
                    </a:stretch>
                  </pic:blipFill>
                  <pic:spPr>
                    <a:xfrm>
                      <a:off x="0" y="0"/>
                      <a:ext cx="4326165" cy="2893087"/>
                    </a:xfrm>
                    <a:prstGeom prst="rect">
                      <a:avLst/>
                    </a:prstGeom>
                  </pic:spPr>
                </pic:pic>
              </a:graphicData>
            </a:graphic>
          </wp:inline>
        </w:drawing>
      </w:r>
    </w:p>
    <w:p w14:paraId="5247E2BE" w14:textId="417FD785" w:rsidR="0085630D" w:rsidRPr="00590573" w:rsidRDefault="003471CC" w:rsidP="003471CC">
      <w:pPr>
        <w:jc w:val="center"/>
        <w:rPr>
          <w:i/>
          <w:iCs/>
        </w:rPr>
      </w:pPr>
      <w:r w:rsidRPr="003471CC">
        <w:rPr>
          <w:i/>
          <w:iCs/>
        </w:rPr>
        <w:t xml:space="preserve">Figure 3: </w:t>
      </w:r>
      <w:r w:rsidRPr="003471CC">
        <w:rPr>
          <w:i/>
          <w:iCs/>
          <w:lang w:val="en-US"/>
        </w:rPr>
        <w:t>I</w:t>
      </w:r>
      <w:r w:rsidR="00846B57" w:rsidRPr="00846B57">
        <w:rPr>
          <w:i/>
          <w:iCs/>
          <w:lang w:val="en-US"/>
        </w:rPr>
        <w:t xml:space="preserve">ndirect </w:t>
      </w:r>
      <w:r w:rsidRPr="003471CC">
        <w:rPr>
          <w:i/>
          <w:iCs/>
          <w:lang w:val="en-US"/>
        </w:rPr>
        <w:t>Network S</w:t>
      </w:r>
      <w:r w:rsidR="00846B57" w:rsidRPr="00846B57">
        <w:rPr>
          <w:i/>
          <w:iCs/>
          <w:lang w:val="en-US"/>
        </w:rPr>
        <w:t xml:space="preserve">haring of different RATs </w:t>
      </w:r>
      <w:r w:rsidRPr="003471CC">
        <w:rPr>
          <w:i/>
          <w:iCs/>
          <w:lang w:val="en-US"/>
        </w:rPr>
        <w:t>across operators</w:t>
      </w:r>
    </w:p>
    <w:p w14:paraId="4C03795F" w14:textId="7E99BE64" w:rsidR="008C385E" w:rsidRPr="007861B8" w:rsidRDefault="008C385E" w:rsidP="008C385E">
      <w:pPr>
        <w:pStyle w:val="Heading1"/>
        <w:pBdr>
          <w:top w:val="single" w:sz="12" w:space="3" w:color="auto"/>
        </w:pBdr>
        <w:overflowPunct w:val="0"/>
        <w:autoSpaceDE w:val="0"/>
        <w:autoSpaceDN w:val="0"/>
        <w:adjustRightInd w:val="0"/>
        <w:textAlignment w:val="baseline"/>
        <w:rPr>
          <w:b/>
          <w:sz w:val="36"/>
          <w:lang w:eastAsia="ja-JP"/>
        </w:rPr>
      </w:pPr>
      <w:r>
        <w:rPr>
          <w:sz w:val="36"/>
          <w:lang w:eastAsia="ja-JP"/>
        </w:rPr>
        <w:t>3</w:t>
      </w:r>
      <w:r w:rsidRPr="007861B8">
        <w:rPr>
          <w:sz w:val="36"/>
          <w:lang w:eastAsia="ja-JP"/>
        </w:rPr>
        <w:tab/>
      </w:r>
      <w:r w:rsidR="00205DBD">
        <w:rPr>
          <w:sz w:val="36"/>
          <w:lang w:eastAsia="ja-JP"/>
        </w:rPr>
        <w:t>Proposals</w:t>
      </w:r>
    </w:p>
    <w:p w14:paraId="3C540C8D" w14:textId="43994535" w:rsidR="008C385E" w:rsidRDefault="008C385E" w:rsidP="008C385E">
      <w:r w:rsidRPr="00DF32A1">
        <w:t xml:space="preserve">The following </w:t>
      </w:r>
      <w:r w:rsidR="00205DBD">
        <w:t>WTs are proposed</w:t>
      </w:r>
      <w:r w:rsidRPr="00DF32A1">
        <w:t>:</w:t>
      </w:r>
    </w:p>
    <w:p w14:paraId="4379F617" w14:textId="66CCD6A8" w:rsidR="00356D54" w:rsidRPr="00356D54" w:rsidRDefault="00356D54" w:rsidP="00356D54">
      <w:pPr>
        <w:pStyle w:val="B1"/>
        <w:adjustRightInd w:val="0"/>
        <w:snapToGrid w:val="0"/>
        <w:spacing w:line="312" w:lineRule="auto"/>
        <w:ind w:left="0" w:firstLine="0"/>
        <w:rPr>
          <w:b/>
          <w:bCs/>
          <w:lang w:val="en-GB"/>
        </w:rPr>
      </w:pPr>
      <w:r w:rsidRPr="00356D54">
        <w:rPr>
          <w:b/>
          <w:bCs/>
          <w:lang w:val="en-GB"/>
        </w:rPr>
        <w:t>WT#</w:t>
      </w:r>
      <w:r>
        <w:rPr>
          <w:b/>
          <w:bCs/>
          <w:lang w:val="en-GB"/>
        </w:rPr>
        <w:t>3</w:t>
      </w:r>
      <w:r w:rsidRPr="00356D54">
        <w:rPr>
          <w:b/>
          <w:bCs/>
          <w:lang w:val="en-GB"/>
        </w:rPr>
        <w:t>:</w:t>
      </w:r>
      <w:r w:rsidRPr="00356D54">
        <w:rPr>
          <w:lang w:val="en-GB"/>
        </w:rPr>
        <w:t xml:space="preserve"> </w:t>
      </w:r>
      <w:r w:rsidR="00F93EC3">
        <w:rPr>
          <w:lang w:val="en-GB"/>
        </w:rPr>
        <w:t>E</w:t>
      </w:r>
      <w:r>
        <w:rPr>
          <w:lang w:val="en-GB"/>
        </w:rPr>
        <w:t xml:space="preserve">xtend </w:t>
      </w:r>
      <w:r w:rsidRPr="00356D54">
        <w:rPr>
          <w:lang w:val="en-GB"/>
        </w:rPr>
        <w:t>the Indirect Network Sharing mechanisms for sharing of non-3GPP access</w:t>
      </w:r>
      <w:r w:rsidR="00F93EC3">
        <w:rPr>
          <w:lang w:val="en-GB"/>
        </w:rPr>
        <w:t xml:space="preserve"> (trusted/untrusted)</w:t>
      </w:r>
      <w:r w:rsidRPr="00356D54">
        <w:rPr>
          <w:lang w:val="en-GB"/>
        </w:rPr>
        <w:t>.</w:t>
      </w:r>
    </w:p>
    <w:p w14:paraId="5EBF86C9" w14:textId="38E2AC4B" w:rsidR="008C385E" w:rsidRPr="004D4069" w:rsidRDefault="008C385E" w:rsidP="008C385E">
      <w:pPr>
        <w:pStyle w:val="B1"/>
        <w:adjustRightInd w:val="0"/>
        <w:snapToGrid w:val="0"/>
        <w:spacing w:line="312" w:lineRule="auto"/>
      </w:pPr>
    </w:p>
    <w:p w14:paraId="0B51D89B" w14:textId="49FF4137" w:rsidR="00312BDE" w:rsidRPr="00312BDE" w:rsidRDefault="00312BDE" w:rsidP="00205DBD">
      <w:pPr>
        <w:pStyle w:val="B1"/>
        <w:adjustRightInd w:val="0"/>
        <w:snapToGrid w:val="0"/>
        <w:spacing w:line="312" w:lineRule="auto"/>
        <w:rPr>
          <w:lang w:eastAsia="ko-KR"/>
        </w:rPr>
      </w:pPr>
    </w:p>
    <w:sectPr w:rsidR="00312BDE" w:rsidRPr="00312BDE"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8E326" w14:textId="77777777" w:rsidR="00B42C1E" w:rsidRDefault="00B42C1E">
      <w:r>
        <w:separator/>
      </w:r>
    </w:p>
  </w:endnote>
  <w:endnote w:type="continuationSeparator" w:id="0">
    <w:p w14:paraId="373CCD43" w14:textId="77777777" w:rsidR="00B42C1E" w:rsidRDefault="00B4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6E8FF" w14:textId="77777777" w:rsidR="00B42C1E" w:rsidRDefault="00B42C1E">
      <w:r>
        <w:separator/>
      </w:r>
    </w:p>
  </w:footnote>
  <w:footnote w:type="continuationSeparator" w:id="0">
    <w:p w14:paraId="6697D3CD" w14:textId="77777777" w:rsidR="00B42C1E" w:rsidRDefault="00B42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F7F63"/>
    <w:multiLevelType w:val="hybridMultilevel"/>
    <w:tmpl w:val="B1488B3A"/>
    <w:lvl w:ilvl="0" w:tplc="ADC600A2">
      <w:start w:val="1"/>
      <w:numFmt w:val="bullet"/>
      <w:lvlText w:val="•"/>
      <w:lvlJc w:val="left"/>
      <w:pPr>
        <w:tabs>
          <w:tab w:val="num" w:pos="720"/>
        </w:tabs>
        <w:ind w:left="720" w:hanging="360"/>
      </w:pPr>
      <w:rPr>
        <w:rFonts w:ascii="Arial" w:hAnsi="Arial" w:hint="default"/>
      </w:rPr>
    </w:lvl>
    <w:lvl w:ilvl="1" w:tplc="9D8EE596" w:tentative="1">
      <w:start w:val="1"/>
      <w:numFmt w:val="bullet"/>
      <w:lvlText w:val="•"/>
      <w:lvlJc w:val="left"/>
      <w:pPr>
        <w:tabs>
          <w:tab w:val="num" w:pos="1440"/>
        </w:tabs>
        <w:ind w:left="1440" w:hanging="360"/>
      </w:pPr>
      <w:rPr>
        <w:rFonts w:ascii="Arial" w:hAnsi="Arial" w:hint="default"/>
      </w:rPr>
    </w:lvl>
    <w:lvl w:ilvl="2" w:tplc="69BA82E6" w:tentative="1">
      <w:start w:val="1"/>
      <w:numFmt w:val="bullet"/>
      <w:lvlText w:val="•"/>
      <w:lvlJc w:val="left"/>
      <w:pPr>
        <w:tabs>
          <w:tab w:val="num" w:pos="2160"/>
        </w:tabs>
        <w:ind w:left="2160" w:hanging="360"/>
      </w:pPr>
      <w:rPr>
        <w:rFonts w:ascii="Arial" w:hAnsi="Arial" w:hint="default"/>
      </w:rPr>
    </w:lvl>
    <w:lvl w:ilvl="3" w:tplc="3F84F8CE" w:tentative="1">
      <w:start w:val="1"/>
      <w:numFmt w:val="bullet"/>
      <w:lvlText w:val="•"/>
      <w:lvlJc w:val="left"/>
      <w:pPr>
        <w:tabs>
          <w:tab w:val="num" w:pos="2880"/>
        </w:tabs>
        <w:ind w:left="2880" w:hanging="360"/>
      </w:pPr>
      <w:rPr>
        <w:rFonts w:ascii="Arial" w:hAnsi="Arial" w:hint="default"/>
      </w:rPr>
    </w:lvl>
    <w:lvl w:ilvl="4" w:tplc="AC4C6048" w:tentative="1">
      <w:start w:val="1"/>
      <w:numFmt w:val="bullet"/>
      <w:lvlText w:val="•"/>
      <w:lvlJc w:val="left"/>
      <w:pPr>
        <w:tabs>
          <w:tab w:val="num" w:pos="3600"/>
        </w:tabs>
        <w:ind w:left="3600" w:hanging="360"/>
      </w:pPr>
      <w:rPr>
        <w:rFonts w:ascii="Arial" w:hAnsi="Arial" w:hint="default"/>
      </w:rPr>
    </w:lvl>
    <w:lvl w:ilvl="5" w:tplc="10F28E76" w:tentative="1">
      <w:start w:val="1"/>
      <w:numFmt w:val="bullet"/>
      <w:lvlText w:val="•"/>
      <w:lvlJc w:val="left"/>
      <w:pPr>
        <w:tabs>
          <w:tab w:val="num" w:pos="4320"/>
        </w:tabs>
        <w:ind w:left="4320" w:hanging="360"/>
      </w:pPr>
      <w:rPr>
        <w:rFonts w:ascii="Arial" w:hAnsi="Arial" w:hint="default"/>
      </w:rPr>
    </w:lvl>
    <w:lvl w:ilvl="6" w:tplc="DE54F3B2" w:tentative="1">
      <w:start w:val="1"/>
      <w:numFmt w:val="bullet"/>
      <w:lvlText w:val="•"/>
      <w:lvlJc w:val="left"/>
      <w:pPr>
        <w:tabs>
          <w:tab w:val="num" w:pos="5040"/>
        </w:tabs>
        <w:ind w:left="5040" w:hanging="360"/>
      </w:pPr>
      <w:rPr>
        <w:rFonts w:ascii="Arial" w:hAnsi="Arial" w:hint="default"/>
      </w:rPr>
    </w:lvl>
    <w:lvl w:ilvl="7" w:tplc="B9A8E36E" w:tentative="1">
      <w:start w:val="1"/>
      <w:numFmt w:val="bullet"/>
      <w:lvlText w:val="•"/>
      <w:lvlJc w:val="left"/>
      <w:pPr>
        <w:tabs>
          <w:tab w:val="num" w:pos="5760"/>
        </w:tabs>
        <w:ind w:left="5760" w:hanging="360"/>
      </w:pPr>
      <w:rPr>
        <w:rFonts w:ascii="Arial" w:hAnsi="Arial" w:hint="default"/>
      </w:rPr>
    </w:lvl>
    <w:lvl w:ilvl="8" w:tplc="9F02AA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344D89"/>
    <w:multiLevelType w:val="hybridMultilevel"/>
    <w:tmpl w:val="ACA0158E"/>
    <w:lvl w:ilvl="0" w:tplc="BAD8A50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58569404">
    <w:abstractNumId w:val="2"/>
  </w:num>
  <w:num w:numId="2" w16cid:durableId="318461756">
    <w:abstractNumId w:val="1"/>
  </w:num>
  <w:num w:numId="3" w16cid:durableId="1634945422">
    <w:abstractNumId w:val="3"/>
  </w:num>
  <w:num w:numId="4" w16cid:durableId="1699816096">
    <w:abstractNumId w:val="4"/>
  </w:num>
  <w:num w:numId="5" w16cid:durableId="2106538076">
    <w:abstractNumId w:val="5"/>
  </w:num>
  <w:num w:numId="6" w16cid:durableId="80000443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168"/>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58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20B"/>
    <w:rsid w:val="000275BE"/>
    <w:rsid w:val="00027FD8"/>
    <w:rsid w:val="000302B3"/>
    <w:rsid w:val="00030C81"/>
    <w:rsid w:val="00030FD5"/>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6B00"/>
    <w:rsid w:val="00037DFF"/>
    <w:rsid w:val="00037EE0"/>
    <w:rsid w:val="00040E26"/>
    <w:rsid w:val="00040FF1"/>
    <w:rsid w:val="00041677"/>
    <w:rsid w:val="0004178E"/>
    <w:rsid w:val="00041968"/>
    <w:rsid w:val="00042381"/>
    <w:rsid w:val="000433F7"/>
    <w:rsid w:val="00043C75"/>
    <w:rsid w:val="0004487B"/>
    <w:rsid w:val="000448FE"/>
    <w:rsid w:val="00045389"/>
    <w:rsid w:val="0004547F"/>
    <w:rsid w:val="00045758"/>
    <w:rsid w:val="00045AD0"/>
    <w:rsid w:val="00045FB4"/>
    <w:rsid w:val="000466E8"/>
    <w:rsid w:val="00046C86"/>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101"/>
    <w:rsid w:val="00066325"/>
    <w:rsid w:val="00066455"/>
    <w:rsid w:val="00067406"/>
    <w:rsid w:val="000704D7"/>
    <w:rsid w:val="000708AE"/>
    <w:rsid w:val="00071380"/>
    <w:rsid w:val="0007156D"/>
    <w:rsid w:val="00072B2D"/>
    <w:rsid w:val="00073FBF"/>
    <w:rsid w:val="00074040"/>
    <w:rsid w:val="000741D7"/>
    <w:rsid w:val="0007428E"/>
    <w:rsid w:val="00074348"/>
    <w:rsid w:val="00074E76"/>
    <w:rsid w:val="0007533A"/>
    <w:rsid w:val="0007541B"/>
    <w:rsid w:val="00075540"/>
    <w:rsid w:val="000764F2"/>
    <w:rsid w:val="00076736"/>
    <w:rsid w:val="00076A45"/>
    <w:rsid w:val="00076AB2"/>
    <w:rsid w:val="00076E18"/>
    <w:rsid w:val="000770F7"/>
    <w:rsid w:val="0007749C"/>
    <w:rsid w:val="00077734"/>
    <w:rsid w:val="000777AB"/>
    <w:rsid w:val="00077A6D"/>
    <w:rsid w:val="00077F24"/>
    <w:rsid w:val="00080376"/>
    <w:rsid w:val="00080A67"/>
    <w:rsid w:val="00080BC5"/>
    <w:rsid w:val="00080E84"/>
    <w:rsid w:val="0008180B"/>
    <w:rsid w:val="0008279E"/>
    <w:rsid w:val="00083C9B"/>
    <w:rsid w:val="000846CD"/>
    <w:rsid w:val="0008483C"/>
    <w:rsid w:val="00084907"/>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D20"/>
    <w:rsid w:val="00094771"/>
    <w:rsid w:val="00094EDA"/>
    <w:rsid w:val="000956E9"/>
    <w:rsid w:val="00095989"/>
    <w:rsid w:val="00095ABD"/>
    <w:rsid w:val="00095D94"/>
    <w:rsid w:val="00096BFF"/>
    <w:rsid w:val="00097696"/>
    <w:rsid w:val="0009777A"/>
    <w:rsid w:val="00097F28"/>
    <w:rsid w:val="000A003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5E12"/>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D41"/>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FBD"/>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AA"/>
    <w:rsid w:val="000E1FCE"/>
    <w:rsid w:val="000E2089"/>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9D8"/>
    <w:rsid w:val="000F1D84"/>
    <w:rsid w:val="000F1EDE"/>
    <w:rsid w:val="000F2722"/>
    <w:rsid w:val="000F3799"/>
    <w:rsid w:val="000F3C1D"/>
    <w:rsid w:val="000F3E52"/>
    <w:rsid w:val="000F4DA0"/>
    <w:rsid w:val="000F5F87"/>
    <w:rsid w:val="000F7166"/>
    <w:rsid w:val="000F7485"/>
    <w:rsid w:val="000F7687"/>
    <w:rsid w:val="000F76CF"/>
    <w:rsid w:val="000F78CE"/>
    <w:rsid w:val="001015C3"/>
    <w:rsid w:val="001020CE"/>
    <w:rsid w:val="00102244"/>
    <w:rsid w:val="00102517"/>
    <w:rsid w:val="001025AB"/>
    <w:rsid w:val="00102973"/>
    <w:rsid w:val="00102ADE"/>
    <w:rsid w:val="00102D3E"/>
    <w:rsid w:val="0010308E"/>
    <w:rsid w:val="001030EF"/>
    <w:rsid w:val="00103933"/>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BB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5B1"/>
    <w:rsid w:val="00123A88"/>
    <w:rsid w:val="00124225"/>
    <w:rsid w:val="00124CB2"/>
    <w:rsid w:val="00124F20"/>
    <w:rsid w:val="001252EE"/>
    <w:rsid w:val="00125AA7"/>
    <w:rsid w:val="00125CD3"/>
    <w:rsid w:val="0012601C"/>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AE7"/>
    <w:rsid w:val="00141FAB"/>
    <w:rsid w:val="00142820"/>
    <w:rsid w:val="001432CD"/>
    <w:rsid w:val="00143B59"/>
    <w:rsid w:val="00143DF3"/>
    <w:rsid w:val="00143F50"/>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5D"/>
    <w:rsid w:val="001616E8"/>
    <w:rsid w:val="0016188A"/>
    <w:rsid w:val="00162128"/>
    <w:rsid w:val="001629AA"/>
    <w:rsid w:val="00162CE0"/>
    <w:rsid w:val="00162D02"/>
    <w:rsid w:val="00162EED"/>
    <w:rsid w:val="001637F0"/>
    <w:rsid w:val="00163B08"/>
    <w:rsid w:val="00163BDB"/>
    <w:rsid w:val="00163CFA"/>
    <w:rsid w:val="00163FA6"/>
    <w:rsid w:val="001642F2"/>
    <w:rsid w:val="0016476D"/>
    <w:rsid w:val="00164937"/>
    <w:rsid w:val="00165055"/>
    <w:rsid w:val="0016540C"/>
    <w:rsid w:val="00165596"/>
    <w:rsid w:val="001676F5"/>
    <w:rsid w:val="00167F58"/>
    <w:rsid w:val="001703F9"/>
    <w:rsid w:val="00170EA6"/>
    <w:rsid w:val="0017143E"/>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6CE"/>
    <w:rsid w:val="0018391E"/>
    <w:rsid w:val="0018404D"/>
    <w:rsid w:val="001843AD"/>
    <w:rsid w:val="00184559"/>
    <w:rsid w:val="001852F6"/>
    <w:rsid w:val="00185373"/>
    <w:rsid w:val="00185C1B"/>
    <w:rsid w:val="00185F5D"/>
    <w:rsid w:val="00186244"/>
    <w:rsid w:val="0018697C"/>
    <w:rsid w:val="00186B32"/>
    <w:rsid w:val="001872BA"/>
    <w:rsid w:val="0018776E"/>
    <w:rsid w:val="0018784A"/>
    <w:rsid w:val="00187955"/>
    <w:rsid w:val="00187E7F"/>
    <w:rsid w:val="00190CD8"/>
    <w:rsid w:val="00190FE7"/>
    <w:rsid w:val="0019141E"/>
    <w:rsid w:val="001914FC"/>
    <w:rsid w:val="00191560"/>
    <w:rsid w:val="00192FB4"/>
    <w:rsid w:val="00193872"/>
    <w:rsid w:val="00193B00"/>
    <w:rsid w:val="00193BE4"/>
    <w:rsid w:val="00193FE5"/>
    <w:rsid w:val="00194223"/>
    <w:rsid w:val="001945AC"/>
    <w:rsid w:val="00194F7D"/>
    <w:rsid w:val="001964CC"/>
    <w:rsid w:val="00196BDB"/>
    <w:rsid w:val="00196E80"/>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2B"/>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2DC"/>
    <w:rsid w:val="001A78B5"/>
    <w:rsid w:val="001A78E7"/>
    <w:rsid w:val="001A7C5D"/>
    <w:rsid w:val="001B01E3"/>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856"/>
    <w:rsid w:val="001B7BDA"/>
    <w:rsid w:val="001C0303"/>
    <w:rsid w:val="001C0E61"/>
    <w:rsid w:val="001C1382"/>
    <w:rsid w:val="001C2239"/>
    <w:rsid w:val="001C2599"/>
    <w:rsid w:val="001C2D37"/>
    <w:rsid w:val="001C2D62"/>
    <w:rsid w:val="001C3B4B"/>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4F08"/>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2AC"/>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2BE"/>
    <w:rsid w:val="001F4559"/>
    <w:rsid w:val="001F49CA"/>
    <w:rsid w:val="001F5304"/>
    <w:rsid w:val="001F54E6"/>
    <w:rsid w:val="001F54EB"/>
    <w:rsid w:val="001F6192"/>
    <w:rsid w:val="001F7442"/>
    <w:rsid w:val="001F78B3"/>
    <w:rsid w:val="001F7B92"/>
    <w:rsid w:val="001F7D06"/>
    <w:rsid w:val="001F7F6A"/>
    <w:rsid w:val="00200A69"/>
    <w:rsid w:val="00200B0D"/>
    <w:rsid w:val="00201BD0"/>
    <w:rsid w:val="00201D82"/>
    <w:rsid w:val="00202269"/>
    <w:rsid w:val="002028EA"/>
    <w:rsid w:val="00202C4A"/>
    <w:rsid w:val="00202EE0"/>
    <w:rsid w:val="00203310"/>
    <w:rsid w:val="002033F0"/>
    <w:rsid w:val="00203C12"/>
    <w:rsid w:val="00204D5E"/>
    <w:rsid w:val="002053C8"/>
    <w:rsid w:val="00205989"/>
    <w:rsid w:val="00205DBD"/>
    <w:rsid w:val="00206E6A"/>
    <w:rsid w:val="002070EE"/>
    <w:rsid w:val="0020737F"/>
    <w:rsid w:val="00207DB5"/>
    <w:rsid w:val="0021028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F65"/>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D1"/>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68E"/>
    <w:rsid w:val="00254963"/>
    <w:rsid w:val="00255832"/>
    <w:rsid w:val="00256296"/>
    <w:rsid w:val="00256845"/>
    <w:rsid w:val="00256897"/>
    <w:rsid w:val="002569DB"/>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0FB"/>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DFD"/>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89E"/>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DBB"/>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3B1"/>
    <w:rsid w:val="00324844"/>
    <w:rsid w:val="003253F8"/>
    <w:rsid w:val="00325641"/>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6E"/>
    <w:rsid w:val="00341C7A"/>
    <w:rsid w:val="00341D89"/>
    <w:rsid w:val="0034256E"/>
    <w:rsid w:val="00342830"/>
    <w:rsid w:val="00342869"/>
    <w:rsid w:val="00342BA9"/>
    <w:rsid w:val="00342E25"/>
    <w:rsid w:val="00342EE7"/>
    <w:rsid w:val="00343C8A"/>
    <w:rsid w:val="00343D9B"/>
    <w:rsid w:val="00343DF2"/>
    <w:rsid w:val="00343E6D"/>
    <w:rsid w:val="00344589"/>
    <w:rsid w:val="00344B7B"/>
    <w:rsid w:val="00344C34"/>
    <w:rsid w:val="00344C73"/>
    <w:rsid w:val="00344E61"/>
    <w:rsid w:val="00345CBB"/>
    <w:rsid w:val="00345E46"/>
    <w:rsid w:val="00345ED9"/>
    <w:rsid w:val="003465B1"/>
    <w:rsid w:val="0034674F"/>
    <w:rsid w:val="00346A29"/>
    <w:rsid w:val="00346AC6"/>
    <w:rsid w:val="003471CC"/>
    <w:rsid w:val="003475A6"/>
    <w:rsid w:val="003476EB"/>
    <w:rsid w:val="00347D87"/>
    <w:rsid w:val="00347F49"/>
    <w:rsid w:val="00350063"/>
    <w:rsid w:val="00350433"/>
    <w:rsid w:val="0035079C"/>
    <w:rsid w:val="003507D6"/>
    <w:rsid w:val="00350C48"/>
    <w:rsid w:val="00351B10"/>
    <w:rsid w:val="0035291A"/>
    <w:rsid w:val="0035366B"/>
    <w:rsid w:val="00353B75"/>
    <w:rsid w:val="00354616"/>
    <w:rsid w:val="00354F2B"/>
    <w:rsid w:val="00355DB8"/>
    <w:rsid w:val="00355E13"/>
    <w:rsid w:val="0035601A"/>
    <w:rsid w:val="0035630F"/>
    <w:rsid w:val="0035662B"/>
    <w:rsid w:val="0035685D"/>
    <w:rsid w:val="00356D54"/>
    <w:rsid w:val="00356EA1"/>
    <w:rsid w:val="0035743B"/>
    <w:rsid w:val="0035756A"/>
    <w:rsid w:val="00357670"/>
    <w:rsid w:val="003578D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242"/>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100"/>
    <w:rsid w:val="003A6711"/>
    <w:rsid w:val="003A6EE5"/>
    <w:rsid w:val="003A6F9B"/>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456"/>
    <w:rsid w:val="003C45CF"/>
    <w:rsid w:val="003C486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521"/>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106"/>
    <w:rsid w:val="003F28C9"/>
    <w:rsid w:val="003F2968"/>
    <w:rsid w:val="003F37AE"/>
    <w:rsid w:val="003F37B3"/>
    <w:rsid w:val="003F390F"/>
    <w:rsid w:val="003F3EA1"/>
    <w:rsid w:val="003F45A2"/>
    <w:rsid w:val="003F47B2"/>
    <w:rsid w:val="003F511B"/>
    <w:rsid w:val="003F51AC"/>
    <w:rsid w:val="003F5305"/>
    <w:rsid w:val="003F5460"/>
    <w:rsid w:val="003F55E9"/>
    <w:rsid w:val="003F5A0B"/>
    <w:rsid w:val="003F60D2"/>
    <w:rsid w:val="003F6AAD"/>
    <w:rsid w:val="003F77D6"/>
    <w:rsid w:val="00400236"/>
    <w:rsid w:val="004004D4"/>
    <w:rsid w:val="00400657"/>
    <w:rsid w:val="00400AFA"/>
    <w:rsid w:val="004013CC"/>
    <w:rsid w:val="00401931"/>
    <w:rsid w:val="00402786"/>
    <w:rsid w:val="00403074"/>
    <w:rsid w:val="00403504"/>
    <w:rsid w:val="0040358D"/>
    <w:rsid w:val="004037D9"/>
    <w:rsid w:val="0040406B"/>
    <w:rsid w:val="00404B2C"/>
    <w:rsid w:val="0040546B"/>
    <w:rsid w:val="004064BC"/>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C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4E59"/>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214"/>
    <w:rsid w:val="0044365C"/>
    <w:rsid w:val="00443ABE"/>
    <w:rsid w:val="00443C26"/>
    <w:rsid w:val="00443C54"/>
    <w:rsid w:val="004443B8"/>
    <w:rsid w:val="0044450F"/>
    <w:rsid w:val="00444DEE"/>
    <w:rsid w:val="00445418"/>
    <w:rsid w:val="00445560"/>
    <w:rsid w:val="00445871"/>
    <w:rsid w:val="00445A8F"/>
    <w:rsid w:val="00445DAE"/>
    <w:rsid w:val="00446411"/>
    <w:rsid w:val="004465D4"/>
    <w:rsid w:val="0044679C"/>
    <w:rsid w:val="004467F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3F0"/>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129"/>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BBE"/>
    <w:rsid w:val="00495236"/>
    <w:rsid w:val="004956FD"/>
    <w:rsid w:val="004957F2"/>
    <w:rsid w:val="00495F21"/>
    <w:rsid w:val="00495F5A"/>
    <w:rsid w:val="00496044"/>
    <w:rsid w:val="00496AD2"/>
    <w:rsid w:val="00496CD1"/>
    <w:rsid w:val="00496F61"/>
    <w:rsid w:val="00497201"/>
    <w:rsid w:val="00497350"/>
    <w:rsid w:val="004A00F9"/>
    <w:rsid w:val="004A054F"/>
    <w:rsid w:val="004A05F3"/>
    <w:rsid w:val="004A0679"/>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602"/>
    <w:rsid w:val="004B3A40"/>
    <w:rsid w:val="004B4661"/>
    <w:rsid w:val="004B4D41"/>
    <w:rsid w:val="004B50C1"/>
    <w:rsid w:val="004B5F3F"/>
    <w:rsid w:val="004B6158"/>
    <w:rsid w:val="004B6E0C"/>
    <w:rsid w:val="004B75B7"/>
    <w:rsid w:val="004B7BF1"/>
    <w:rsid w:val="004B7CC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31"/>
    <w:rsid w:val="004E1868"/>
    <w:rsid w:val="004E2C95"/>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D8A"/>
    <w:rsid w:val="004F7EAB"/>
    <w:rsid w:val="00500169"/>
    <w:rsid w:val="00500FE3"/>
    <w:rsid w:val="00501067"/>
    <w:rsid w:val="00501552"/>
    <w:rsid w:val="00501C6E"/>
    <w:rsid w:val="0050213B"/>
    <w:rsid w:val="00502B63"/>
    <w:rsid w:val="005034A8"/>
    <w:rsid w:val="00503D4B"/>
    <w:rsid w:val="00503E97"/>
    <w:rsid w:val="005040BD"/>
    <w:rsid w:val="0050445B"/>
    <w:rsid w:val="00504533"/>
    <w:rsid w:val="00505288"/>
    <w:rsid w:val="00505302"/>
    <w:rsid w:val="00505420"/>
    <w:rsid w:val="00505B80"/>
    <w:rsid w:val="00505EAE"/>
    <w:rsid w:val="005064B6"/>
    <w:rsid w:val="00506570"/>
    <w:rsid w:val="0050680E"/>
    <w:rsid w:val="005068A4"/>
    <w:rsid w:val="00506B49"/>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8A6"/>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14"/>
    <w:rsid w:val="00562342"/>
    <w:rsid w:val="00562A9F"/>
    <w:rsid w:val="00563003"/>
    <w:rsid w:val="005631B3"/>
    <w:rsid w:val="005633C4"/>
    <w:rsid w:val="005633FA"/>
    <w:rsid w:val="00564014"/>
    <w:rsid w:val="0056417A"/>
    <w:rsid w:val="00564BB1"/>
    <w:rsid w:val="005652CD"/>
    <w:rsid w:val="005652F5"/>
    <w:rsid w:val="00565454"/>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FD7"/>
    <w:rsid w:val="0057441B"/>
    <w:rsid w:val="00574AF6"/>
    <w:rsid w:val="005757D6"/>
    <w:rsid w:val="005757D8"/>
    <w:rsid w:val="00576FB0"/>
    <w:rsid w:val="005771AB"/>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A9D"/>
    <w:rsid w:val="00590573"/>
    <w:rsid w:val="0059166D"/>
    <w:rsid w:val="00591D8E"/>
    <w:rsid w:val="00592C6D"/>
    <w:rsid w:val="00592D74"/>
    <w:rsid w:val="005937B5"/>
    <w:rsid w:val="00593AB7"/>
    <w:rsid w:val="00593F8E"/>
    <w:rsid w:val="00593FA4"/>
    <w:rsid w:val="005940D2"/>
    <w:rsid w:val="00594C62"/>
    <w:rsid w:val="00595294"/>
    <w:rsid w:val="005952AF"/>
    <w:rsid w:val="005957DD"/>
    <w:rsid w:val="00595C17"/>
    <w:rsid w:val="005962B5"/>
    <w:rsid w:val="0059656E"/>
    <w:rsid w:val="005967C5"/>
    <w:rsid w:val="005974A1"/>
    <w:rsid w:val="00597B57"/>
    <w:rsid w:val="005A0100"/>
    <w:rsid w:val="005A065F"/>
    <w:rsid w:val="005A0932"/>
    <w:rsid w:val="005A0C51"/>
    <w:rsid w:val="005A161C"/>
    <w:rsid w:val="005A1DC1"/>
    <w:rsid w:val="005A254A"/>
    <w:rsid w:val="005A25D7"/>
    <w:rsid w:val="005A2CF2"/>
    <w:rsid w:val="005A3087"/>
    <w:rsid w:val="005A42DE"/>
    <w:rsid w:val="005A512C"/>
    <w:rsid w:val="005A5196"/>
    <w:rsid w:val="005A5953"/>
    <w:rsid w:val="005A5B48"/>
    <w:rsid w:val="005A6B37"/>
    <w:rsid w:val="005A6DCF"/>
    <w:rsid w:val="005A71AB"/>
    <w:rsid w:val="005A71B7"/>
    <w:rsid w:val="005A7F01"/>
    <w:rsid w:val="005B029E"/>
    <w:rsid w:val="005B06A6"/>
    <w:rsid w:val="005B092E"/>
    <w:rsid w:val="005B0D44"/>
    <w:rsid w:val="005B1F9F"/>
    <w:rsid w:val="005B2113"/>
    <w:rsid w:val="005B2224"/>
    <w:rsid w:val="005B240E"/>
    <w:rsid w:val="005B29BE"/>
    <w:rsid w:val="005B2B0C"/>
    <w:rsid w:val="005B32E4"/>
    <w:rsid w:val="005B3BB6"/>
    <w:rsid w:val="005B3EA0"/>
    <w:rsid w:val="005B3FAE"/>
    <w:rsid w:val="005B42C2"/>
    <w:rsid w:val="005B43B6"/>
    <w:rsid w:val="005B4A28"/>
    <w:rsid w:val="005B4FC4"/>
    <w:rsid w:val="005B519F"/>
    <w:rsid w:val="005B51B1"/>
    <w:rsid w:val="005B5367"/>
    <w:rsid w:val="005B54C1"/>
    <w:rsid w:val="005B55B2"/>
    <w:rsid w:val="005B5681"/>
    <w:rsid w:val="005B5AA5"/>
    <w:rsid w:val="005B6066"/>
    <w:rsid w:val="005B60A5"/>
    <w:rsid w:val="005B723A"/>
    <w:rsid w:val="005B7753"/>
    <w:rsid w:val="005B7B71"/>
    <w:rsid w:val="005C065A"/>
    <w:rsid w:val="005C1459"/>
    <w:rsid w:val="005C15E7"/>
    <w:rsid w:val="005C1867"/>
    <w:rsid w:val="005C1D1E"/>
    <w:rsid w:val="005C1E0D"/>
    <w:rsid w:val="005C316C"/>
    <w:rsid w:val="005C32BD"/>
    <w:rsid w:val="005C331D"/>
    <w:rsid w:val="005C3914"/>
    <w:rsid w:val="005C3B86"/>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0B3"/>
    <w:rsid w:val="005E052E"/>
    <w:rsid w:val="005E1637"/>
    <w:rsid w:val="005E1CF5"/>
    <w:rsid w:val="005E21BB"/>
    <w:rsid w:val="005E24EC"/>
    <w:rsid w:val="005E2864"/>
    <w:rsid w:val="005E2A8B"/>
    <w:rsid w:val="005E2C44"/>
    <w:rsid w:val="005E49A4"/>
    <w:rsid w:val="005E4A69"/>
    <w:rsid w:val="005E4F64"/>
    <w:rsid w:val="005E5102"/>
    <w:rsid w:val="005E5584"/>
    <w:rsid w:val="005E57D8"/>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5FC"/>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066"/>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8B1"/>
    <w:rsid w:val="00624D53"/>
    <w:rsid w:val="006258A2"/>
    <w:rsid w:val="00626425"/>
    <w:rsid w:val="00626564"/>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018"/>
    <w:rsid w:val="006553F1"/>
    <w:rsid w:val="00655B5B"/>
    <w:rsid w:val="00655D38"/>
    <w:rsid w:val="00656107"/>
    <w:rsid w:val="0065638D"/>
    <w:rsid w:val="006565AF"/>
    <w:rsid w:val="00656676"/>
    <w:rsid w:val="00657E1D"/>
    <w:rsid w:val="006612CC"/>
    <w:rsid w:val="006616E0"/>
    <w:rsid w:val="00661CE0"/>
    <w:rsid w:val="00661D3B"/>
    <w:rsid w:val="00662111"/>
    <w:rsid w:val="006621B4"/>
    <w:rsid w:val="00662387"/>
    <w:rsid w:val="0066267E"/>
    <w:rsid w:val="00662CEB"/>
    <w:rsid w:val="00662E6C"/>
    <w:rsid w:val="00662F8F"/>
    <w:rsid w:val="00663477"/>
    <w:rsid w:val="0066391C"/>
    <w:rsid w:val="00663D2B"/>
    <w:rsid w:val="00664CA3"/>
    <w:rsid w:val="00665146"/>
    <w:rsid w:val="006657D4"/>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8"/>
    <w:rsid w:val="00681E5A"/>
    <w:rsid w:val="0068202B"/>
    <w:rsid w:val="00682476"/>
    <w:rsid w:val="006826DC"/>
    <w:rsid w:val="00683153"/>
    <w:rsid w:val="00683B93"/>
    <w:rsid w:val="00683CEC"/>
    <w:rsid w:val="00683DFA"/>
    <w:rsid w:val="006840F5"/>
    <w:rsid w:val="00684CDF"/>
    <w:rsid w:val="00684D05"/>
    <w:rsid w:val="006855CC"/>
    <w:rsid w:val="00685AEB"/>
    <w:rsid w:val="00685BFF"/>
    <w:rsid w:val="006863D9"/>
    <w:rsid w:val="00686906"/>
    <w:rsid w:val="00686918"/>
    <w:rsid w:val="006870BD"/>
    <w:rsid w:val="00687ADD"/>
    <w:rsid w:val="00687F6E"/>
    <w:rsid w:val="0069154B"/>
    <w:rsid w:val="00691699"/>
    <w:rsid w:val="006916B6"/>
    <w:rsid w:val="00692422"/>
    <w:rsid w:val="00692AF2"/>
    <w:rsid w:val="00692BC3"/>
    <w:rsid w:val="00693817"/>
    <w:rsid w:val="00693B6F"/>
    <w:rsid w:val="00694897"/>
    <w:rsid w:val="00694EAF"/>
    <w:rsid w:val="00695480"/>
    <w:rsid w:val="006956A1"/>
    <w:rsid w:val="00696545"/>
    <w:rsid w:val="00696CE4"/>
    <w:rsid w:val="00696D99"/>
    <w:rsid w:val="00696F19"/>
    <w:rsid w:val="006972F9"/>
    <w:rsid w:val="0069755A"/>
    <w:rsid w:val="006976E2"/>
    <w:rsid w:val="006A097C"/>
    <w:rsid w:val="006A0C04"/>
    <w:rsid w:val="006A26F2"/>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632"/>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3E"/>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5AD"/>
    <w:rsid w:val="006E2B1E"/>
    <w:rsid w:val="006E2B45"/>
    <w:rsid w:val="006E335B"/>
    <w:rsid w:val="006E3407"/>
    <w:rsid w:val="006E3417"/>
    <w:rsid w:val="006E34AC"/>
    <w:rsid w:val="006E3859"/>
    <w:rsid w:val="006E387A"/>
    <w:rsid w:val="006E3ACF"/>
    <w:rsid w:val="006E3C34"/>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559"/>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66A"/>
    <w:rsid w:val="007047D2"/>
    <w:rsid w:val="00705341"/>
    <w:rsid w:val="0070550E"/>
    <w:rsid w:val="00705AA8"/>
    <w:rsid w:val="00705D3D"/>
    <w:rsid w:val="0070617A"/>
    <w:rsid w:val="00706207"/>
    <w:rsid w:val="0070621A"/>
    <w:rsid w:val="00706838"/>
    <w:rsid w:val="00706BA1"/>
    <w:rsid w:val="00706FC6"/>
    <w:rsid w:val="0070745B"/>
    <w:rsid w:val="0070784C"/>
    <w:rsid w:val="0071070A"/>
    <w:rsid w:val="00710974"/>
    <w:rsid w:val="00711109"/>
    <w:rsid w:val="007117E0"/>
    <w:rsid w:val="0071192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8F"/>
    <w:rsid w:val="00727A93"/>
    <w:rsid w:val="00727D4A"/>
    <w:rsid w:val="007302B7"/>
    <w:rsid w:val="00730650"/>
    <w:rsid w:val="007312CB"/>
    <w:rsid w:val="0073227B"/>
    <w:rsid w:val="007329BF"/>
    <w:rsid w:val="00733A6A"/>
    <w:rsid w:val="00733F55"/>
    <w:rsid w:val="0073413B"/>
    <w:rsid w:val="007346AC"/>
    <w:rsid w:val="00734C7B"/>
    <w:rsid w:val="0073512B"/>
    <w:rsid w:val="00735AC4"/>
    <w:rsid w:val="007365E7"/>
    <w:rsid w:val="00736D99"/>
    <w:rsid w:val="0074080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466"/>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1A2"/>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F36"/>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AE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94F"/>
    <w:rsid w:val="007B5E5B"/>
    <w:rsid w:val="007B5F88"/>
    <w:rsid w:val="007B6206"/>
    <w:rsid w:val="007B6E3C"/>
    <w:rsid w:val="007B7799"/>
    <w:rsid w:val="007C04BD"/>
    <w:rsid w:val="007C0C3B"/>
    <w:rsid w:val="007C2097"/>
    <w:rsid w:val="007C37DB"/>
    <w:rsid w:val="007C39C2"/>
    <w:rsid w:val="007C3ED3"/>
    <w:rsid w:val="007C49DF"/>
    <w:rsid w:val="007C523B"/>
    <w:rsid w:val="007C5812"/>
    <w:rsid w:val="007C5ED7"/>
    <w:rsid w:val="007C6143"/>
    <w:rsid w:val="007C63AB"/>
    <w:rsid w:val="007C6414"/>
    <w:rsid w:val="007C6628"/>
    <w:rsid w:val="007C77A9"/>
    <w:rsid w:val="007C7C45"/>
    <w:rsid w:val="007D114A"/>
    <w:rsid w:val="007D14F2"/>
    <w:rsid w:val="007D1A56"/>
    <w:rsid w:val="007D1FF1"/>
    <w:rsid w:val="007D21EF"/>
    <w:rsid w:val="007D2E7E"/>
    <w:rsid w:val="007D3074"/>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3C5"/>
    <w:rsid w:val="007E2616"/>
    <w:rsid w:val="007E2AA3"/>
    <w:rsid w:val="007E2D48"/>
    <w:rsid w:val="007E32CB"/>
    <w:rsid w:val="007E373F"/>
    <w:rsid w:val="007E3E67"/>
    <w:rsid w:val="007E41B8"/>
    <w:rsid w:val="007E4918"/>
    <w:rsid w:val="007E4E65"/>
    <w:rsid w:val="007E4EAF"/>
    <w:rsid w:val="007E5603"/>
    <w:rsid w:val="007E5AD3"/>
    <w:rsid w:val="007E5EED"/>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26A"/>
    <w:rsid w:val="007F744E"/>
    <w:rsid w:val="007F745D"/>
    <w:rsid w:val="007F7635"/>
    <w:rsid w:val="007F7A70"/>
    <w:rsid w:val="0080076F"/>
    <w:rsid w:val="00800C9C"/>
    <w:rsid w:val="008017E0"/>
    <w:rsid w:val="00801BCB"/>
    <w:rsid w:val="0080224D"/>
    <w:rsid w:val="008028F4"/>
    <w:rsid w:val="008029E3"/>
    <w:rsid w:val="00802CE9"/>
    <w:rsid w:val="00803042"/>
    <w:rsid w:val="00803341"/>
    <w:rsid w:val="008035E5"/>
    <w:rsid w:val="00803961"/>
    <w:rsid w:val="00803BCB"/>
    <w:rsid w:val="00803CEA"/>
    <w:rsid w:val="008043E4"/>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B71"/>
    <w:rsid w:val="0081714A"/>
    <w:rsid w:val="008174F6"/>
    <w:rsid w:val="00817DFC"/>
    <w:rsid w:val="00817F7F"/>
    <w:rsid w:val="008205D5"/>
    <w:rsid w:val="00821365"/>
    <w:rsid w:val="00821814"/>
    <w:rsid w:val="00822351"/>
    <w:rsid w:val="00822401"/>
    <w:rsid w:val="0082257A"/>
    <w:rsid w:val="008225FC"/>
    <w:rsid w:val="00822782"/>
    <w:rsid w:val="00822ECA"/>
    <w:rsid w:val="00822F0A"/>
    <w:rsid w:val="00823330"/>
    <w:rsid w:val="008233C4"/>
    <w:rsid w:val="0082395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2FAC"/>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5B0"/>
    <w:rsid w:val="00841BEF"/>
    <w:rsid w:val="00841E3B"/>
    <w:rsid w:val="00843070"/>
    <w:rsid w:val="0084334D"/>
    <w:rsid w:val="00843A1D"/>
    <w:rsid w:val="008457B6"/>
    <w:rsid w:val="008457CE"/>
    <w:rsid w:val="008457DA"/>
    <w:rsid w:val="008460C4"/>
    <w:rsid w:val="00846864"/>
    <w:rsid w:val="00846B57"/>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3A6"/>
    <w:rsid w:val="0085630D"/>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01F"/>
    <w:rsid w:val="00875595"/>
    <w:rsid w:val="00875A73"/>
    <w:rsid w:val="00875C13"/>
    <w:rsid w:val="008760F6"/>
    <w:rsid w:val="008764A1"/>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965"/>
    <w:rsid w:val="008B1ABC"/>
    <w:rsid w:val="008B1B17"/>
    <w:rsid w:val="008B2B35"/>
    <w:rsid w:val="008B3840"/>
    <w:rsid w:val="008B3983"/>
    <w:rsid w:val="008B3EB5"/>
    <w:rsid w:val="008B4E44"/>
    <w:rsid w:val="008B51BB"/>
    <w:rsid w:val="008B5370"/>
    <w:rsid w:val="008B60D6"/>
    <w:rsid w:val="008B7114"/>
    <w:rsid w:val="008B7E9E"/>
    <w:rsid w:val="008C1108"/>
    <w:rsid w:val="008C1D28"/>
    <w:rsid w:val="008C20AF"/>
    <w:rsid w:val="008C27DB"/>
    <w:rsid w:val="008C385E"/>
    <w:rsid w:val="008C3919"/>
    <w:rsid w:val="008C3C8D"/>
    <w:rsid w:val="008C4567"/>
    <w:rsid w:val="008C46A1"/>
    <w:rsid w:val="008C51FA"/>
    <w:rsid w:val="008C528B"/>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0E6C"/>
    <w:rsid w:val="008E1B33"/>
    <w:rsid w:val="008E1BC4"/>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0F26"/>
    <w:rsid w:val="008F1FA5"/>
    <w:rsid w:val="008F22D0"/>
    <w:rsid w:val="008F366E"/>
    <w:rsid w:val="008F3D85"/>
    <w:rsid w:val="008F3EF1"/>
    <w:rsid w:val="008F405E"/>
    <w:rsid w:val="008F4170"/>
    <w:rsid w:val="008F50B9"/>
    <w:rsid w:val="008F5628"/>
    <w:rsid w:val="008F57EF"/>
    <w:rsid w:val="008F5988"/>
    <w:rsid w:val="008F5E33"/>
    <w:rsid w:val="008F6035"/>
    <w:rsid w:val="008F6239"/>
    <w:rsid w:val="008F67F0"/>
    <w:rsid w:val="008F682F"/>
    <w:rsid w:val="008F686C"/>
    <w:rsid w:val="008F6ACF"/>
    <w:rsid w:val="008F6B1B"/>
    <w:rsid w:val="008F77C6"/>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62"/>
    <w:rsid w:val="00906563"/>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4739"/>
    <w:rsid w:val="00915225"/>
    <w:rsid w:val="00915650"/>
    <w:rsid w:val="009156A3"/>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CC9"/>
    <w:rsid w:val="00934DC6"/>
    <w:rsid w:val="00935162"/>
    <w:rsid w:val="00935639"/>
    <w:rsid w:val="0093621E"/>
    <w:rsid w:val="00936DD3"/>
    <w:rsid w:val="00936EE0"/>
    <w:rsid w:val="00936F1F"/>
    <w:rsid w:val="0093761C"/>
    <w:rsid w:val="00937DCB"/>
    <w:rsid w:val="0094087E"/>
    <w:rsid w:val="00941060"/>
    <w:rsid w:val="009414B9"/>
    <w:rsid w:val="00941D34"/>
    <w:rsid w:val="0094231A"/>
    <w:rsid w:val="00942652"/>
    <w:rsid w:val="009428D1"/>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2EA9"/>
    <w:rsid w:val="0095317C"/>
    <w:rsid w:val="00953C59"/>
    <w:rsid w:val="00953E62"/>
    <w:rsid w:val="00954F84"/>
    <w:rsid w:val="00955427"/>
    <w:rsid w:val="009557AD"/>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4D2F"/>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0DC"/>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369"/>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2D"/>
    <w:rsid w:val="009A2358"/>
    <w:rsid w:val="009A28E1"/>
    <w:rsid w:val="009A3CD9"/>
    <w:rsid w:val="009A3CE8"/>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B7"/>
    <w:rsid w:val="009C06CE"/>
    <w:rsid w:val="009C07C4"/>
    <w:rsid w:val="009C13A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A58"/>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0C5D"/>
    <w:rsid w:val="00A112FD"/>
    <w:rsid w:val="00A1181E"/>
    <w:rsid w:val="00A11B2D"/>
    <w:rsid w:val="00A11D06"/>
    <w:rsid w:val="00A11E54"/>
    <w:rsid w:val="00A120D7"/>
    <w:rsid w:val="00A1291A"/>
    <w:rsid w:val="00A13741"/>
    <w:rsid w:val="00A143A5"/>
    <w:rsid w:val="00A14FFC"/>
    <w:rsid w:val="00A15103"/>
    <w:rsid w:val="00A158AE"/>
    <w:rsid w:val="00A16F20"/>
    <w:rsid w:val="00A17D54"/>
    <w:rsid w:val="00A2128F"/>
    <w:rsid w:val="00A2142C"/>
    <w:rsid w:val="00A216F3"/>
    <w:rsid w:val="00A21B3B"/>
    <w:rsid w:val="00A22166"/>
    <w:rsid w:val="00A23400"/>
    <w:rsid w:val="00A23A98"/>
    <w:rsid w:val="00A24949"/>
    <w:rsid w:val="00A2533C"/>
    <w:rsid w:val="00A259BB"/>
    <w:rsid w:val="00A259FF"/>
    <w:rsid w:val="00A26237"/>
    <w:rsid w:val="00A26B90"/>
    <w:rsid w:val="00A26E9C"/>
    <w:rsid w:val="00A2734D"/>
    <w:rsid w:val="00A27717"/>
    <w:rsid w:val="00A27912"/>
    <w:rsid w:val="00A30039"/>
    <w:rsid w:val="00A3003A"/>
    <w:rsid w:val="00A30283"/>
    <w:rsid w:val="00A3048C"/>
    <w:rsid w:val="00A3144F"/>
    <w:rsid w:val="00A315D3"/>
    <w:rsid w:val="00A31E73"/>
    <w:rsid w:val="00A31E77"/>
    <w:rsid w:val="00A31FA3"/>
    <w:rsid w:val="00A32057"/>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D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FB2"/>
    <w:rsid w:val="00A57933"/>
    <w:rsid w:val="00A57FDE"/>
    <w:rsid w:val="00A60044"/>
    <w:rsid w:val="00A60C09"/>
    <w:rsid w:val="00A60F51"/>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75"/>
    <w:rsid w:val="00A720A9"/>
    <w:rsid w:val="00A7221B"/>
    <w:rsid w:val="00A72DD4"/>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430"/>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50"/>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3C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064"/>
    <w:rsid w:val="00AF4168"/>
    <w:rsid w:val="00AF4E33"/>
    <w:rsid w:val="00AF55CA"/>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C79"/>
    <w:rsid w:val="00B23E78"/>
    <w:rsid w:val="00B250ED"/>
    <w:rsid w:val="00B255A0"/>
    <w:rsid w:val="00B2575E"/>
    <w:rsid w:val="00B258BB"/>
    <w:rsid w:val="00B25BB1"/>
    <w:rsid w:val="00B26F14"/>
    <w:rsid w:val="00B26F88"/>
    <w:rsid w:val="00B27B61"/>
    <w:rsid w:val="00B27D60"/>
    <w:rsid w:val="00B30222"/>
    <w:rsid w:val="00B30A1F"/>
    <w:rsid w:val="00B30C7A"/>
    <w:rsid w:val="00B30FAF"/>
    <w:rsid w:val="00B31048"/>
    <w:rsid w:val="00B3167F"/>
    <w:rsid w:val="00B32097"/>
    <w:rsid w:val="00B324DF"/>
    <w:rsid w:val="00B32A6B"/>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1E"/>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2DAD"/>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4D1"/>
    <w:rsid w:val="00B64688"/>
    <w:rsid w:val="00B64B08"/>
    <w:rsid w:val="00B65982"/>
    <w:rsid w:val="00B6683C"/>
    <w:rsid w:val="00B670B1"/>
    <w:rsid w:val="00B67606"/>
    <w:rsid w:val="00B70566"/>
    <w:rsid w:val="00B707C4"/>
    <w:rsid w:val="00B71733"/>
    <w:rsid w:val="00B71F6E"/>
    <w:rsid w:val="00B71FFF"/>
    <w:rsid w:val="00B7255B"/>
    <w:rsid w:val="00B7270E"/>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5CD"/>
    <w:rsid w:val="00BA28B0"/>
    <w:rsid w:val="00BA29C3"/>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C44"/>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4CB"/>
    <w:rsid w:val="00BD5B6A"/>
    <w:rsid w:val="00BD5D71"/>
    <w:rsid w:val="00BD7A7D"/>
    <w:rsid w:val="00BE0CD0"/>
    <w:rsid w:val="00BE0F5F"/>
    <w:rsid w:val="00BE0FD2"/>
    <w:rsid w:val="00BE15C4"/>
    <w:rsid w:val="00BE19CF"/>
    <w:rsid w:val="00BE1A23"/>
    <w:rsid w:val="00BE24D7"/>
    <w:rsid w:val="00BE2B95"/>
    <w:rsid w:val="00BE2E9F"/>
    <w:rsid w:val="00BE2FDF"/>
    <w:rsid w:val="00BE3089"/>
    <w:rsid w:val="00BE30D1"/>
    <w:rsid w:val="00BE32CD"/>
    <w:rsid w:val="00BE3C62"/>
    <w:rsid w:val="00BE4442"/>
    <w:rsid w:val="00BE447F"/>
    <w:rsid w:val="00BE4792"/>
    <w:rsid w:val="00BE6971"/>
    <w:rsid w:val="00BE6B56"/>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159"/>
    <w:rsid w:val="00C0545D"/>
    <w:rsid w:val="00C061AD"/>
    <w:rsid w:val="00C06222"/>
    <w:rsid w:val="00C066CB"/>
    <w:rsid w:val="00C066DC"/>
    <w:rsid w:val="00C068E4"/>
    <w:rsid w:val="00C07433"/>
    <w:rsid w:val="00C078CE"/>
    <w:rsid w:val="00C07E40"/>
    <w:rsid w:val="00C10709"/>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6F"/>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C0F"/>
    <w:rsid w:val="00C41D03"/>
    <w:rsid w:val="00C426FA"/>
    <w:rsid w:val="00C42B25"/>
    <w:rsid w:val="00C4303E"/>
    <w:rsid w:val="00C435BD"/>
    <w:rsid w:val="00C436FC"/>
    <w:rsid w:val="00C43E9B"/>
    <w:rsid w:val="00C45114"/>
    <w:rsid w:val="00C451A0"/>
    <w:rsid w:val="00C4634A"/>
    <w:rsid w:val="00C46BBB"/>
    <w:rsid w:val="00C4722A"/>
    <w:rsid w:val="00C47402"/>
    <w:rsid w:val="00C47AE6"/>
    <w:rsid w:val="00C50359"/>
    <w:rsid w:val="00C50B0D"/>
    <w:rsid w:val="00C50D81"/>
    <w:rsid w:val="00C50F05"/>
    <w:rsid w:val="00C50F6B"/>
    <w:rsid w:val="00C51FD4"/>
    <w:rsid w:val="00C524F0"/>
    <w:rsid w:val="00C52BAA"/>
    <w:rsid w:val="00C5310E"/>
    <w:rsid w:val="00C53DB0"/>
    <w:rsid w:val="00C53E49"/>
    <w:rsid w:val="00C548DF"/>
    <w:rsid w:val="00C54F61"/>
    <w:rsid w:val="00C550D4"/>
    <w:rsid w:val="00C559E3"/>
    <w:rsid w:val="00C55D06"/>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3C"/>
    <w:rsid w:val="00C76772"/>
    <w:rsid w:val="00C77155"/>
    <w:rsid w:val="00C77B7E"/>
    <w:rsid w:val="00C77C9E"/>
    <w:rsid w:val="00C77DEA"/>
    <w:rsid w:val="00C80392"/>
    <w:rsid w:val="00C80860"/>
    <w:rsid w:val="00C812F9"/>
    <w:rsid w:val="00C8148B"/>
    <w:rsid w:val="00C815D9"/>
    <w:rsid w:val="00C81666"/>
    <w:rsid w:val="00C8186C"/>
    <w:rsid w:val="00C81A76"/>
    <w:rsid w:val="00C81A7D"/>
    <w:rsid w:val="00C82393"/>
    <w:rsid w:val="00C8296E"/>
    <w:rsid w:val="00C82F79"/>
    <w:rsid w:val="00C83983"/>
    <w:rsid w:val="00C84683"/>
    <w:rsid w:val="00C84912"/>
    <w:rsid w:val="00C84CA6"/>
    <w:rsid w:val="00C866C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93D"/>
    <w:rsid w:val="00CA1A9E"/>
    <w:rsid w:val="00CA20A6"/>
    <w:rsid w:val="00CA26A2"/>
    <w:rsid w:val="00CA2F34"/>
    <w:rsid w:val="00CA2F77"/>
    <w:rsid w:val="00CA3018"/>
    <w:rsid w:val="00CA405E"/>
    <w:rsid w:val="00CA44AD"/>
    <w:rsid w:val="00CA475A"/>
    <w:rsid w:val="00CA554D"/>
    <w:rsid w:val="00CA6338"/>
    <w:rsid w:val="00CA6424"/>
    <w:rsid w:val="00CA661A"/>
    <w:rsid w:val="00CA68F6"/>
    <w:rsid w:val="00CA695B"/>
    <w:rsid w:val="00CA7465"/>
    <w:rsid w:val="00CA7CDB"/>
    <w:rsid w:val="00CB0330"/>
    <w:rsid w:val="00CB0D29"/>
    <w:rsid w:val="00CB19BD"/>
    <w:rsid w:val="00CB271E"/>
    <w:rsid w:val="00CB2FAF"/>
    <w:rsid w:val="00CB3239"/>
    <w:rsid w:val="00CB3968"/>
    <w:rsid w:val="00CB3C53"/>
    <w:rsid w:val="00CB41DE"/>
    <w:rsid w:val="00CB46DD"/>
    <w:rsid w:val="00CB4889"/>
    <w:rsid w:val="00CB4F93"/>
    <w:rsid w:val="00CB56E3"/>
    <w:rsid w:val="00CB5712"/>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1AC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593"/>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45A"/>
    <w:rsid w:val="00CF5A24"/>
    <w:rsid w:val="00CF5F4D"/>
    <w:rsid w:val="00CF67AD"/>
    <w:rsid w:val="00CF6AA3"/>
    <w:rsid w:val="00CF7E02"/>
    <w:rsid w:val="00D00054"/>
    <w:rsid w:val="00D00481"/>
    <w:rsid w:val="00D008D1"/>
    <w:rsid w:val="00D018A6"/>
    <w:rsid w:val="00D01B54"/>
    <w:rsid w:val="00D02353"/>
    <w:rsid w:val="00D02400"/>
    <w:rsid w:val="00D02962"/>
    <w:rsid w:val="00D02C37"/>
    <w:rsid w:val="00D033B4"/>
    <w:rsid w:val="00D033D5"/>
    <w:rsid w:val="00D03554"/>
    <w:rsid w:val="00D03A98"/>
    <w:rsid w:val="00D03D96"/>
    <w:rsid w:val="00D0452F"/>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EF3"/>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C2"/>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4AC"/>
    <w:rsid w:val="00D638B2"/>
    <w:rsid w:val="00D63E51"/>
    <w:rsid w:val="00D646EF"/>
    <w:rsid w:val="00D64A37"/>
    <w:rsid w:val="00D65B79"/>
    <w:rsid w:val="00D66481"/>
    <w:rsid w:val="00D6678B"/>
    <w:rsid w:val="00D66B2D"/>
    <w:rsid w:val="00D66F60"/>
    <w:rsid w:val="00D70049"/>
    <w:rsid w:val="00D705A9"/>
    <w:rsid w:val="00D7080D"/>
    <w:rsid w:val="00D70F3B"/>
    <w:rsid w:val="00D71D89"/>
    <w:rsid w:val="00D71FCC"/>
    <w:rsid w:val="00D7279B"/>
    <w:rsid w:val="00D72C46"/>
    <w:rsid w:val="00D73C86"/>
    <w:rsid w:val="00D74016"/>
    <w:rsid w:val="00D77AC6"/>
    <w:rsid w:val="00D80180"/>
    <w:rsid w:val="00D80569"/>
    <w:rsid w:val="00D80740"/>
    <w:rsid w:val="00D80CD1"/>
    <w:rsid w:val="00D80F86"/>
    <w:rsid w:val="00D814E3"/>
    <w:rsid w:val="00D817A0"/>
    <w:rsid w:val="00D8250C"/>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3D97"/>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8F9"/>
    <w:rsid w:val="00DA0DF9"/>
    <w:rsid w:val="00DA0E28"/>
    <w:rsid w:val="00DA0E47"/>
    <w:rsid w:val="00DA132A"/>
    <w:rsid w:val="00DA2010"/>
    <w:rsid w:val="00DA2097"/>
    <w:rsid w:val="00DA224D"/>
    <w:rsid w:val="00DA2811"/>
    <w:rsid w:val="00DA30A6"/>
    <w:rsid w:val="00DA324A"/>
    <w:rsid w:val="00DA3359"/>
    <w:rsid w:val="00DA3515"/>
    <w:rsid w:val="00DA3538"/>
    <w:rsid w:val="00DA3A59"/>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DC2"/>
    <w:rsid w:val="00DC2FB1"/>
    <w:rsid w:val="00DC3116"/>
    <w:rsid w:val="00DC41E3"/>
    <w:rsid w:val="00DC46C9"/>
    <w:rsid w:val="00DC4C48"/>
    <w:rsid w:val="00DC50F2"/>
    <w:rsid w:val="00DC598F"/>
    <w:rsid w:val="00DC59DF"/>
    <w:rsid w:val="00DC5CAB"/>
    <w:rsid w:val="00DC6C17"/>
    <w:rsid w:val="00DC6C63"/>
    <w:rsid w:val="00DC6D71"/>
    <w:rsid w:val="00DC72BD"/>
    <w:rsid w:val="00DC7DE6"/>
    <w:rsid w:val="00DD0DA4"/>
    <w:rsid w:val="00DD0E9C"/>
    <w:rsid w:val="00DD14D2"/>
    <w:rsid w:val="00DD15F4"/>
    <w:rsid w:val="00DD19A1"/>
    <w:rsid w:val="00DD1B23"/>
    <w:rsid w:val="00DD210D"/>
    <w:rsid w:val="00DD225F"/>
    <w:rsid w:val="00DD2697"/>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C18"/>
    <w:rsid w:val="00DE3EB5"/>
    <w:rsid w:val="00DE4006"/>
    <w:rsid w:val="00DE45A1"/>
    <w:rsid w:val="00DE4741"/>
    <w:rsid w:val="00DE4C6C"/>
    <w:rsid w:val="00DE4EA6"/>
    <w:rsid w:val="00DE5559"/>
    <w:rsid w:val="00DE5D0B"/>
    <w:rsid w:val="00DE5F73"/>
    <w:rsid w:val="00DE667E"/>
    <w:rsid w:val="00DE668A"/>
    <w:rsid w:val="00DE6929"/>
    <w:rsid w:val="00DE699D"/>
    <w:rsid w:val="00DE6BA0"/>
    <w:rsid w:val="00DE75D0"/>
    <w:rsid w:val="00DF0213"/>
    <w:rsid w:val="00DF035F"/>
    <w:rsid w:val="00DF0555"/>
    <w:rsid w:val="00DF0A7B"/>
    <w:rsid w:val="00DF16C1"/>
    <w:rsid w:val="00DF1C4B"/>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37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0D51"/>
    <w:rsid w:val="00E113A5"/>
    <w:rsid w:val="00E11D73"/>
    <w:rsid w:val="00E135CF"/>
    <w:rsid w:val="00E14BB5"/>
    <w:rsid w:val="00E1585B"/>
    <w:rsid w:val="00E15F71"/>
    <w:rsid w:val="00E1605F"/>
    <w:rsid w:val="00E16529"/>
    <w:rsid w:val="00E167E2"/>
    <w:rsid w:val="00E17223"/>
    <w:rsid w:val="00E17715"/>
    <w:rsid w:val="00E179A0"/>
    <w:rsid w:val="00E17C95"/>
    <w:rsid w:val="00E20A71"/>
    <w:rsid w:val="00E20B70"/>
    <w:rsid w:val="00E215D5"/>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99"/>
    <w:rsid w:val="00E43BB5"/>
    <w:rsid w:val="00E43CD5"/>
    <w:rsid w:val="00E448E8"/>
    <w:rsid w:val="00E449CD"/>
    <w:rsid w:val="00E4581A"/>
    <w:rsid w:val="00E45C92"/>
    <w:rsid w:val="00E468B1"/>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CFC"/>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392"/>
    <w:rsid w:val="00EA54A0"/>
    <w:rsid w:val="00EA5EAF"/>
    <w:rsid w:val="00EA5EE8"/>
    <w:rsid w:val="00EA62BD"/>
    <w:rsid w:val="00EA7532"/>
    <w:rsid w:val="00EB0940"/>
    <w:rsid w:val="00EB0A3F"/>
    <w:rsid w:val="00EB11E7"/>
    <w:rsid w:val="00EB15B5"/>
    <w:rsid w:val="00EB15C4"/>
    <w:rsid w:val="00EB16D8"/>
    <w:rsid w:val="00EB24A5"/>
    <w:rsid w:val="00EB2B2F"/>
    <w:rsid w:val="00EB38D3"/>
    <w:rsid w:val="00EB393C"/>
    <w:rsid w:val="00EB3951"/>
    <w:rsid w:val="00EB3981"/>
    <w:rsid w:val="00EB4539"/>
    <w:rsid w:val="00EB4A33"/>
    <w:rsid w:val="00EB4E97"/>
    <w:rsid w:val="00EB5080"/>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369"/>
    <w:rsid w:val="00EC5C79"/>
    <w:rsid w:val="00EC5D80"/>
    <w:rsid w:val="00EC66A3"/>
    <w:rsid w:val="00EC684A"/>
    <w:rsid w:val="00EC75ED"/>
    <w:rsid w:val="00EC78B8"/>
    <w:rsid w:val="00EC7E86"/>
    <w:rsid w:val="00ED025C"/>
    <w:rsid w:val="00ED0A37"/>
    <w:rsid w:val="00ED0B12"/>
    <w:rsid w:val="00ED1096"/>
    <w:rsid w:val="00ED213A"/>
    <w:rsid w:val="00ED2972"/>
    <w:rsid w:val="00ED3496"/>
    <w:rsid w:val="00ED395F"/>
    <w:rsid w:val="00ED39CD"/>
    <w:rsid w:val="00ED576B"/>
    <w:rsid w:val="00ED5DB1"/>
    <w:rsid w:val="00ED5FCF"/>
    <w:rsid w:val="00ED70E1"/>
    <w:rsid w:val="00ED7325"/>
    <w:rsid w:val="00ED738A"/>
    <w:rsid w:val="00ED791A"/>
    <w:rsid w:val="00EE0ACA"/>
    <w:rsid w:val="00EE0B1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006"/>
    <w:rsid w:val="00F0428E"/>
    <w:rsid w:val="00F04C33"/>
    <w:rsid w:val="00F05969"/>
    <w:rsid w:val="00F0604E"/>
    <w:rsid w:val="00F069DC"/>
    <w:rsid w:val="00F06CCA"/>
    <w:rsid w:val="00F0717F"/>
    <w:rsid w:val="00F100FB"/>
    <w:rsid w:val="00F10741"/>
    <w:rsid w:val="00F10767"/>
    <w:rsid w:val="00F10B67"/>
    <w:rsid w:val="00F11400"/>
    <w:rsid w:val="00F11F11"/>
    <w:rsid w:val="00F127D8"/>
    <w:rsid w:val="00F12D71"/>
    <w:rsid w:val="00F13670"/>
    <w:rsid w:val="00F13A3B"/>
    <w:rsid w:val="00F13B22"/>
    <w:rsid w:val="00F14A7A"/>
    <w:rsid w:val="00F165A0"/>
    <w:rsid w:val="00F16902"/>
    <w:rsid w:val="00F16E7C"/>
    <w:rsid w:val="00F17A26"/>
    <w:rsid w:val="00F17B0D"/>
    <w:rsid w:val="00F2022D"/>
    <w:rsid w:val="00F20895"/>
    <w:rsid w:val="00F21968"/>
    <w:rsid w:val="00F219BD"/>
    <w:rsid w:val="00F21B45"/>
    <w:rsid w:val="00F22332"/>
    <w:rsid w:val="00F22F80"/>
    <w:rsid w:val="00F23D6E"/>
    <w:rsid w:val="00F23FE3"/>
    <w:rsid w:val="00F23FE5"/>
    <w:rsid w:val="00F2415C"/>
    <w:rsid w:val="00F242BF"/>
    <w:rsid w:val="00F24569"/>
    <w:rsid w:val="00F245FA"/>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37D5E"/>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376"/>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085"/>
    <w:rsid w:val="00F613F8"/>
    <w:rsid w:val="00F62183"/>
    <w:rsid w:val="00F62230"/>
    <w:rsid w:val="00F6234F"/>
    <w:rsid w:val="00F62651"/>
    <w:rsid w:val="00F6418E"/>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170"/>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77505"/>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3EC3"/>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1F0F"/>
    <w:rsid w:val="00FB2F61"/>
    <w:rsid w:val="00FB335A"/>
    <w:rsid w:val="00FB33B3"/>
    <w:rsid w:val="00FB3D31"/>
    <w:rsid w:val="00FB3FAA"/>
    <w:rsid w:val="00FB4350"/>
    <w:rsid w:val="00FB441D"/>
    <w:rsid w:val="00FB448E"/>
    <w:rsid w:val="00FB46BD"/>
    <w:rsid w:val="00FB46FC"/>
    <w:rsid w:val="00FB4890"/>
    <w:rsid w:val="00FB5148"/>
    <w:rsid w:val="00FB57A0"/>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BB5"/>
    <w:rsid w:val="00FC54A6"/>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6D4A"/>
    <w:rsid w:val="00FD7435"/>
    <w:rsid w:val="00FD7E6F"/>
    <w:rsid w:val="00FE0B0E"/>
    <w:rsid w:val="00FE19B3"/>
    <w:rsid w:val="00FE229F"/>
    <w:rsid w:val="00FE2368"/>
    <w:rsid w:val="00FE2D22"/>
    <w:rsid w:val="00FE2FC8"/>
    <w:rsid w:val="00FE3D68"/>
    <w:rsid w:val="00FE4084"/>
    <w:rsid w:val="00FE4804"/>
    <w:rsid w:val="00FE4E38"/>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72E"/>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6032450">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6829878">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3640384">
      <w:bodyDiv w:val="1"/>
      <w:marLeft w:val="0"/>
      <w:marRight w:val="0"/>
      <w:marTop w:val="0"/>
      <w:marBottom w:val="0"/>
      <w:divBdr>
        <w:top w:val="none" w:sz="0" w:space="0" w:color="auto"/>
        <w:left w:val="none" w:sz="0" w:space="0" w:color="auto"/>
        <w:bottom w:val="none" w:sz="0" w:space="0" w:color="auto"/>
        <w:right w:val="none" w:sz="0" w:space="0" w:color="auto"/>
      </w:divBdr>
      <w:divsChild>
        <w:div w:id="1519198795">
          <w:marLeft w:val="446"/>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02842321">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2038242">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D57BDB9-5E2A-4E55-A8A3-6107F59A354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602</TotalTime>
  <Pages>3</Pages>
  <Words>762</Words>
  <Characters>4344</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Omkar Dharmadhikari</cp:lastModifiedBy>
  <cp:revision>14</cp:revision>
  <cp:lastPrinted>2017-11-09T01:38:00Z</cp:lastPrinted>
  <dcterms:created xsi:type="dcterms:W3CDTF">2025-04-29T21:41:00Z</dcterms:created>
  <dcterms:modified xsi:type="dcterms:W3CDTF">2025-05-09T16:26:00Z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1743176803</vt:lpwstr>
  </property>
</Properties>
</file>